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FB456E">
        <w:rPr>
          <w:b/>
          <w:szCs w:val="28"/>
        </w:rPr>
        <w:t>З</w:t>
      </w:r>
      <w:proofErr w:type="gramEnd"/>
      <w:r w:rsidRPr="00FB456E">
        <w:rPr>
          <w:b/>
          <w:szCs w:val="28"/>
        </w:rPr>
        <w:t xml:space="preserve"> А</w:t>
      </w:r>
      <w:r w:rsidR="00DB7E97" w:rsidRPr="00FB456E">
        <w:rPr>
          <w:b/>
          <w:szCs w:val="28"/>
        </w:rPr>
        <w:t xml:space="preserve"> </w:t>
      </w:r>
      <w:r w:rsidRPr="00FB456E">
        <w:rPr>
          <w:b/>
          <w:szCs w:val="28"/>
        </w:rPr>
        <w:t xml:space="preserve">К Л Ю Ч Е Н И Е  </w:t>
      </w:r>
      <w:r w:rsidRPr="00B30CD7">
        <w:rPr>
          <w:b/>
          <w:szCs w:val="28"/>
        </w:rPr>
        <w:t xml:space="preserve">№ </w:t>
      </w:r>
      <w:r w:rsidR="007C25E9" w:rsidRPr="006F596E">
        <w:rPr>
          <w:b/>
          <w:szCs w:val="28"/>
          <w:highlight w:val="yellow"/>
        </w:rPr>
        <w:t>14</w:t>
      </w:r>
      <w:r w:rsidRPr="006F596E">
        <w:rPr>
          <w:b/>
          <w:color w:val="000000" w:themeColor="text1"/>
          <w:szCs w:val="28"/>
          <w:highlight w:val="yellow"/>
        </w:rPr>
        <w:t>/</w:t>
      </w:r>
      <w:r w:rsidR="00B30CD7" w:rsidRPr="006F596E">
        <w:rPr>
          <w:b/>
          <w:color w:val="000000" w:themeColor="text1"/>
          <w:szCs w:val="28"/>
          <w:highlight w:val="yellow"/>
        </w:rPr>
        <w:t>3</w:t>
      </w:r>
      <w:r w:rsidR="005F2B63">
        <w:rPr>
          <w:b/>
          <w:color w:val="000000" w:themeColor="text1"/>
          <w:szCs w:val="28"/>
          <w:highlight w:val="yellow"/>
        </w:rPr>
        <w:t>4</w:t>
      </w:r>
      <w:r w:rsidRPr="006F596E">
        <w:rPr>
          <w:b/>
          <w:color w:val="000000" w:themeColor="text1"/>
          <w:szCs w:val="28"/>
          <w:highlight w:val="yellow"/>
        </w:rPr>
        <w:t>-</w:t>
      </w:r>
      <w:r w:rsidR="007C25E9" w:rsidRPr="006F596E">
        <w:rPr>
          <w:b/>
          <w:color w:val="000000" w:themeColor="text1"/>
          <w:szCs w:val="28"/>
          <w:highlight w:val="yellow"/>
        </w:rPr>
        <w:t xml:space="preserve"> </w:t>
      </w:r>
      <w:r w:rsidRPr="006F596E">
        <w:rPr>
          <w:b/>
          <w:color w:val="000000" w:themeColor="text1"/>
          <w:szCs w:val="28"/>
          <w:highlight w:val="yellow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201</w:t>
      </w:r>
      <w:r w:rsidR="006F596E">
        <w:rPr>
          <w:sz w:val="24"/>
        </w:rPr>
        <w:t>9</w:t>
      </w:r>
      <w:r w:rsidR="00F718F2"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="00F718F2"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6F596E">
        <w:rPr>
          <w:sz w:val="24"/>
        </w:rPr>
        <w:t>1</w:t>
      </w:r>
      <w:r w:rsidR="00B30CD7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6F596E">
      <w:pPr>
        <w:rPr>
          <w:sz w:val="24"/>
        </w:rPr>
      </w:pPr>
      <w:r>
        <w:rPr>
          <w:sz w:val="24"/>
        </w:rPr>
        <w:t>2</w:t>
      </w:r>
      <w:r w:rsidR="00B30CD7">
        <w:rPr>
          <w:sz w:val="24"/>
        </w:rPr>
        <w:t>4</w:t>
      </w:r>
      <w:r w:rsidR="00AE7592" w:rsidRPr="00FB456E">
        <w:rPr>
          <w:sz w:val="24"/>
        </w:rPr>
        <w:t xml:space="preserve"> декабря </w:t>
      </w:r>
      <w:r w:rsidR="00B71978" w:rsidRPr="00FB456E">
        <w:rPr>
          <w:sz w:val="24"/>
        </w:rPr>
        <w:t xml:space="preserve"> </w:t>
      </w:r>
      <w:r w:rsidR="001B7893" w:rsidRPr="00FB456E">
        <w:rPr>
          <w:sz w:val="24"/>
        </w:rPr>
        <w:t xml:space="preserve"> 20</w:t>
      </w:r>
      <w:r w:rsidR="00B30CD7">
        <w:rPr>
          <w:sz w:val="24"/>
        </w:rPr>
        <w:t>1</w:t>
      </w:r>
      <w:r w:rsidR="005F2B63">
        <w:rPr>
          <w:sz w:val="24"/>
        </w:rPr>
        <w:t xml:space="preserve">8 </w:t>
      </w:r>
      <w:r w:rsidR="001B7893" w:rsidRPr="00FB456E">
        <w:rPr>
          <w:sz w:val="24"/>
        </w:rPr>
        <w:t xml:space="preserve">года                                                  </w:t>
      </w:r>
      <w:r w:rsidR="00D1035A" w:rsidRPr="00FB456E">
        <w:rPr>
          <w:sz w:val="24"/>
        </w:rPr>
        <w:t xml:space="preserve">       </w:t>
      </w:r>
      <w:r w:rsidR="001B7893" w:rsidRPr="00FB456E">
        <w:rPr>
          <w:sz w:val="24"/>
        </w:rPr>
        <w:t xml:space="preserve"> </w:t>
      </w:r>
      <w:r w:rsidR="00442F6A" w:rsidRPr="00FB456E">
        <w:rPr>
          <w:sz w:val="24"/>
        </w:rPr>
        <w:t xml:space="preserve">                   </w:t>
      </w:r>
      <w:r w:rsidR="001B7893" w:rsidRPr="00FB456E">
        <w:rPr>
          <w:sz w:val="24"/>
        </w:rPr>
        <w:t xml:space="preserve">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  <w:bookmarkStart w:id="0" w:name="_GoBack"/>
      <w:bookmarkEnd w:id="0"/>
    </w:p>
    <w:p w:rsidR="00B30CD7" w:rsidRPr="0081081C" w:rsidRDefault="00B30CD7" w:rsidP="00B30CD7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6F596E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A536B5">
        <w:rPr>
          <w:sz w:val="24"/>
        </w:rPr>
        <w:t>Мойганского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A536B5">
        <w:rPr>
          <w:sz w:val="24"/>
        </w:rPr>
        <w:t>Мойганского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6F596E">
        <w:rPr>
          <w:sz w:val="24"/>
        </w:rPr>
        <w:t>9</w:t>
      </w:r>
      <w:r w:rsidR="00B30CD7">
        <w:rPr>
          <w:sz w:val="24"/>
        </w:rPr>
        <w:t xml:space="preserve"> </w:t>
      </w:r>
      <w:r w:rsidRPr="0081081C">
        <w:rPr>
          <w:sz w:val="24"/>
        </w:rPr>
        <w:t>год и плановый период 20</w:t>
      </w:r>
      <w:r w:rsidR="006F596E">
        <w:rPr>
          <w:sz w:val="24"/>
        </w:rPr>
        <w:t>20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6F596E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B30CD7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6F596E">
        <w:rPr>
          <w:sz w:val="24"/>
        </w:rPr>
        <w:t>9 год и плановый период 2020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F596E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F596E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F596E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Мойганского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B30CD7" w:rsidRPr="00293AD3" w:rsidRDefault="00B30CD7" w:rsidP="00B30CD7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DA7511" w:rsidRDefault="00A536B5" w:rsidP="00DA7511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Мойганского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6F596E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6F596E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B30CD7">
        <w:rPr>
          <w:sz w:val="24"/>
        </w:rPr>
        <w:t>1</w:t>
      </w:r>
      <w:r w:rsidR="006F596E">
        <w:rPr>
          <w:sz w:val="24"/>
        </w:rPr>
        <w:t>9</w:t>
      </w:r>
      <w:r w:rsidRPr="0081081C">
        <w:rPr>
          <w:sz w:val="24"/>
        </w:rPr>
        <w:t xml:space="preserve"> – 20</w:t>
      </w:r>
      <w:r w:rsidR="00B30CD7">
        <w:rPr>
          <w:sz w:val="24"/>
        </w:rPr>
        <w:t>2</w:t>
      </w:r>
      <w:r w:rsidR="006F596E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 w:rsidR="00A536B5">
        <w:rPr>
          <w:sz w:val="24"/>
        </w:rPr>
        <w:t>Мойганском</w:t>
      </w:r>
      <w:proofErr w:type="spellEnd"/>
      <w:r w:rsidR="00A536B5">
        <w:rPr>
          <w:sz w:val="24"/>
        </w:rPr>
        <w:t xml:space="preserve"> </w:t>
      </w:r>
      <w:r w:rsidR="00C5202E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B30CD7">
        <w:rPr>
          <w:sz w:val="24"/>
        </w:rPr>
        <w:t>2</w:t>
      </w:r>
      <w:r w:rsidR="006F596E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6F596E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6F596E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A536B5">
        <w:rPr>
          <w:sz w:val="24"/>
        </w:rPr>
        <w:t>Мойганского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6F596E">
        <w:rPr>
          <w:sz w:val="24"/>
        </w:rPr>
        <w:t>9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6F596E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201</w:t>
      </w:r>
      <w:r w:rsidR="006F596E">
        <w:rPr>
          <w:sz w:val="24"/>
        </w:rPr>
        <w:t>9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6F596E">
        <w:rPr>
          <w:sz w:val="24"/>
        </w:rPr>
        <w:t>1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6F596E">
        <w:rPr>
          <w:sz w:val="24"/>
        </w:rPr>
        <w:t>8</w:t>
      </w:r>
      <w:r w:rsidR="003E0F6E" w:rsidRPr="001533B6">
        <w:rPr>
          <w:sz w:val="24"/>
        </w:rPr>
        <w:t xml:space="preserve"> годом, </w:t>
      </w:r>
      <w:r w:rsidR="00C64A96" w:rsidRPr="001533B6">
        <w:rPr>
          <w:sz w:val="24"/>
        </w:rPr>
        <w:t xml:space="preserve"> </w:t>
      </w:r>
      <w:r w:rsidR="003E0F6E" w:rsidRPr="001533B6">
        <w:rPr>
          <w:sz w:val="24"/>
        </w:rPr>
        <w:t xml:space="preserve">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Pr="001533B6">
        <w:rPr>
          <w:sz w:val="24"/>
        </w:rPr>
        <w:t xml:space="preserve"> </w:t>
      </w:r>
      <w:r w:rsidR="000D758E">
        <w:rPr>
          <w:sz w:val="24"/>
        </w:rPr>
        <w:t>227</w:t>
      </w:r>
      <w:r w:rsidR="00295DDC">
        <w:rPr>
          <w:sz w:val="24"/>
        </w:rPr>
        <w:t xml:space="preserve"> </w:t>
      </w:r>
      <w:r w:rsidR="004579A6" w:rsidRPr="001533B6">
        <w:rPr>
          <w:sz w:val="24"/>
        </w:rPr>
        <w:t xml:space="preserve">чел., это  </w:t>
      </w:r>
      <w:r w:rsidR="005666F8" w:rsidRPr="001533B6">
        <w:rPr>
          <w:sz w:val="24"/>
        </w:rPr>
        <w:t xml:space="preserve">на </w:t>
      </w:r>
      <w:r w:rsidR="000D758E">
        <w:rPr>
          <w:sz w:val="24"/>
        </w:rPr>
        <w:t>8</w:t>
      </w:r>
      <w:r w:rsidR="005666F8" w:rsidRPr="001533B6">
        <w:rPr>
          <w:sz w:val="24"/>
        </w:rPr>
        <w:t xml:space="preserve"> чел</w:t>
      </w:r>
      <w:r w:rsidR="00243473" w:rsidRPr="001533B6">
        <w:rPr>
          <w:sz w:val="24"/>
        </w:rPr>
        <w:t xml:space="preserve">. </w:t>
      </w:r>
      <w:r w:rsidR="005666F8" w:rsidRPr="001533B6">
        <w:rPr>
          <w:sz w:val="24"/>
        </w:rPr>
        <w:t xml:space="preserve"> меньше уровня 201</w:t>
      </w:r>
      <w:r w:rsidR="006F596E">
        <w:rPr>
          <w:sz w:val="24"/>
        </w:rPr>
        <w:t>6</w:t>
      </w:r>
      <w:r w:rsidR="001533B6" w:rsidRPr="001533B6">
        <w:rPr>
          <w:sz w:val="24"/>
        </w:rPr>
        <w:t xml:space="preserve"> </w:t>
      </w:r>
      <w:r w:rsidR="005666F8" w:rsidRPr="001533B6">
        <w:rPr>
          <w:sz w:val="24"/>
        </w:rPr>
        <w:t>года</w:t>
      </w:r>
      <w:proofErr w:type="gramStart"/>
      <w:r w:rsidR="00243473" w:rsidRPr="001533B6">
        <w:rPr>
          <w:sz w:val="24"/>
        </w:rPr>
        <w:t xml:space="preserve"> </w:t>
      </w:r>
      <w:r w:rsidR="00757FD5">
        <w:rPr>
          <w:sz w:val="24"/>
        </w:rPr>
        <w:t>.</w:t>
      </w:r>
      <w:proofErr w:type="gramEnd"/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с </w:t>
      </w:r>
      <w:r w:rsidR="003E0F6E" w:rsidRPr="001D7509">
        <w:rPr>
          <w:sz w:val="24"/>
        </w:rPr>
        <w:t xml:space="preserve">незначительным </w:t>
      </w:r>
      <w:r w:rsidRPr="001D7509">
        <w:rPr>
          <w:sz w:val="24"/>
        </w:rPr>
        <w:t xml:space="preserve">увеличением по сравнению </w:t>
      </w:r>
      <w:r w:rsidR="001D7509" w:rsidRPr="001D7509">
        <w:rPr>
          <w:sz w:val="24"/>
        </w:rPr>
        <w:t>с 201</w:t>
      </w:r>
      <w:r w:rsidR="006F596E">
        <w:rPr>
          <w:sz w:val="24"/>
        </w:rPr>
        <w:t>8</w:t>
      </w:r>
      <w:r w:rsidR="001D7509" w:rsidRPr="001D7509">
        <w:rPr>
          <w:sz w:val="24"/>
        </w:rPr>
        <w:t xml:space="preserve"> годом: в 201</w:t>
      </w:r>
      <w:r w:rsidR="006F596E">
        <w:rPr>
          <w:sz w:val="24"/>
        </w:rPr>
        <w:t>9</w:t>
      </w:r>
      <w:r w:rsidR="001D7509" w:rsidRPr="001D7509">
        <w:rPr>
          <w:sz w:val="24"/>
        </w:rPr>
        <w:t xml:space="preserve"> году – на </w:t>
      </w:r>
      <w:r w:rsidR="00757FD5">
        <w:rPr>
          <w:sz w:val="24"/>
        </w:rPr>
        <w:t xml:space="preserve">5 </w:t>
      </w:r>
      <w:r w:rsidR="001D7509" w:rsidRPr="001D7509">
        <w:rPr>
          <w:sz w:val="24"/>
        </w:rPr>
        <w:t>%, в 20</w:t>
      </w:r>
      <w:r w:rsidR="006F596E">
        <w:rPr>
          <w:sz w:val="24"/>
        </w:rPr>
        <w:t>20</w:t>
      </w:r>
      <w:r w:rsidR="00757FD5">
        <w:rPr>
          <w:sz w:val="24"/>
        </w:rPr>
        <w:t>-202</w:t>
      </w:r>
      <w:r w:rsidR="006F596E">
        <w:rPr>
          <w:sz w:val="24"/>
        </w:rPr>
        <w:t>1</w:t>
      </w:r>
      <w:r w:rsidR="001D7509" w:rsidRPr="001D7509">
        <w:rPr>
          <w:sz w:val="24"/>
        </w:rPr>
        <w:t xml:space="preserve">году – на </w:t>
      </w:r>
      <w:r w:rsidR="00757FD5">
        <w:rPr>
          <w:sz w:val="24"/>
        </w:rPr>
        <w:t>1,7</w:t>
      </w:r>
      <w:r w:rsidR="001D7509" w:rsidRPr="001D7509">
        <w:rPr>
          <w:sz w:val="24"/>
        </w:rPr>
        <w:t>%</w:t>
      </w:r>
    </w:p>
    <w:p w:rsidR="001D7509" w:rsidRPr="005956A5" w:rsidRDefault="003A5718" w:rsidP="001D7509">
      <w:pPr>
        <w:jc w:val="both"/>
        <w:rPr>
          <w:sz w:val="24"/>
        </w:rPr>
      </w:pPr>
      <w:r w:rsidRPr="001D7509">
        <w:rPr>
          <w:sz w:val="24"/>
        </w:rPr>
        <w:t xml:space="preserve"> </w:t>
      </w:r>
      <w:r w:rsidR="001D7509"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0D758E">
        <w:rPr>
          <w:sz w:val="24"/>
        </w:rPr>
        <w:t>1</w:t>
      </w:r>
      <w:r w:rsidR="00757FD5">
        <w:rPr>
          <w:sz w:val="24"/>
        </w:rPr>
        <w:t xml:space="preserve">1 </w:t>
      </w:r>
      <w:r w:rsidR="001D7509" w:rsidRPr="001D7509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6F596E">
        <w:rPr>
          <w:sz w:val="24"/>
        </w:rPr>
        <w:t>9</w:t>
      </w:r>
      <w:r w:rsidR="001D7509" w:rsidRPr="001D7509">
        <w:rPr>
          <w:sz w:val="24"/>
        </w:rPr>
        <w:t xml:space="preserve"> году с увеличением на </w:t>
      </w:r>
      <w:r w:rsidR="00757FD5">
        <w:rPr>
          <w:sz w:val="24"/>
        </w:rPr>
        <w:t xml:space="preserve">8 </w:t>
      </w:r>
      <w:r w:rsidR="001D7509" w:rsidRPr="001D7509">
        <w:rPr>
          <w:sz w:val="24"/>
        </w:rPr>
        <w:t>% по сравнению с 201</w:t>
      </w:r>
      <w:r w:rsidR="006F596E">
        <w:rPr>
          <w:sz w:val="24"/>
        </w:rPr>
        <w:t>8</w:t>
      </w:r>
      <w:r w:rsidR="001D7509" w:rsidRPr="001D7509">
        <w:rPr>
          <w:sz w:val="24"/>
        </w:rPr>
        <w:t xml:space="preserve"> годом</w:t>
      </w:r>
      <w:r w:rsidR="00757FD5">
        <w:rPr>
          <w:sz w:val="24"/>
        </w:rPr>
        <w:t>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0D758E">
        <w:rPr>
          <w:sz w:val="24"/>
        </w:rPr>
        <w:t>Мойганского</w:t>
      </w:r>
      <w:proofErr w:type="spellEnd"/>
      <w:r w:rsidRPr="005956A5">
        <w:rPr>
          <w:sz w:val="24"/>
        </w:rPr>
        <w:t xml:space="preserve"> МО  в 201</w:t>
      </w:r>
      <w:r w:rsidR="006F596E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6F596E">
        <w:rPr>
          <w:sz w:val="24"/>
        </w:rPr>
        <w:t>7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20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6F596E">
        <w:rPr>
          <w:sz w:val="24"/>
        </w:rPr>
        <w:t>1</w:t>
      </w:r>
      <w:r w:rsidR="00757FD5">
        <w:rPr>
          <w:sz w:val="24"/>
        </w:rPr>
        <w:t xml:space="preserve"> 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6F596E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757FD5">
        <w:rPr>
          <w:b/>
          <w:sz w:val="24"/>
        </w:rPr>
        <w:t>2</w:t>
      </w:r>
      <w:r w:rsidR="006F596E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0D758E">
        <w:rPr>
          <w:sz w:val="24"/>
        </w:rPr>
        <w:t>Мойганского</w:t>
      </w:r>
      <w:proofErr w:type="spellEnd"/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6F596E">
        <w:rPr>
          <w:sz w:val="24"/>
        </w:rPr>
        <w:t>9</w:t>
      </w:r>
      <w:r w:rsidR="00757FD5">
        <w:rPr>
          <w:sz w:val="24"/>
        </w:rPr>
        <w:t xml:space="preserve"> 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6F596E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231CA6" w:rsidRPr="001533B6">
        <w:rPr>
          <w:sz w:val="24"/>
        </w:rPr>
        <w:t xml:space="preserve">, </w:t>
      </w:r>
      <w:r w:rsidR="00231CA6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6F596E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6F596E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0D758E">
        <w:rPr>
          <w:b/>
          <w:sz w:val="24"/>
        </w:rPr>
        <w:t>Мойганского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146926" w:rsidRDefault="00146926" w:rsidP="00757FD5">
      <w:pPr>
        <w:jc w:val="both"/>
        <w:rPr>
          <w:b/>
          <w:sz w:val="24"/>
        </w:rPr>
      </w:pPr>
    </w:p>
    <w:p w:rsidR="00757FD5" w:rsidRPr="001A415D" w:rsidRDefault="00757FD5" w:rsidP="00757FD5">
      <w:pPr>
        <w:jc w:val="both"/>
        <w:rPr>
          <w:sz w:val="24"/>
        </w:rPr>
      </w:pPr>
      <w:r w:rsidRPr="001A415D">
        <w:rPr>
          <w:b/>
          <w:sz w:val="24"/>
        </w:rPr>
        <w:t xml:space="preserve">Доходы бюджета </w:t>
      </w:r>
      <w:proofErr w:type="spellStart"/>
      <w:r w:rsidRPr="001A415D">
        <w:rPr>
          <w:b/>
          <w:sz w:val="24"/>
        </w:rPr>
        <w:t>Мойганского</w:t>
      </w:r>
      <w:proofErr w:type="spellEnd"/>
      <w:r w:rsidRPr="001A415D">
        <w:rPr>
          <w:b/>
          <w:sz w:val="24"/>
        </w:rPr>
        <w:t xml:space="preserve"> МО</w:t>
      </w:r>
      <w:r w:rsidRPr="001A415D">
        <w:rPr>
          <w:sz w:val="24"/>
        </w:rPr>
        <w:t xml:space="preserve"> на 201</w:t>
      </w:r>
      <w:r w:rsidR="001A415D" w:rsidRPr="001A415D">
        <w:rPr>
          <w:sz w:val="24"/>
        </w:rPr>
        <w:t>9</w:t>
      </w:r>
      <w:r w:rsidRPr="001A415D">
        <w:rPr>
          <w:sz w:val="24"/>
        </w:rPr>
        <w:t xml:space="preserve"> год предлагается утвердить в объеме </w:t>
      </w:r>
      <w:r w:rsidR="001A415D" w:rsidRPr="001A415D">
        <w:rPr>
          <w:b/>
          <w:sz w:val="24"/>
        </w:rPr>
        <w:t>12719,2</w:t>
      </w:r>
      <w:r w:rsidRPr="001A415D">
        <w:rPr>
          <w:b/>
          <w:sz w:val="24"/>
        </w:rPr>
        <w:t xml:space="preserve"> </w:t>
      </w:r>
      <w:proofErr w:type="spellStart"/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>уб</w:t>
      </w:r>
      <w:proofErr w:type="spellEnd"/>
      <w:r w:rsidRPr="001A415D">
        <w:rPr>
          <w:sz w:val="24"/>
        </w:rPr>
        <w:t xml:space="preserve">., это на </w:t>
      </w:r>
      <w:r w:rsidR="001A415D" w:rsidRPr="001A415D">
        <w:rPr>
          <w:sz w:val="24"/>
        </w:rPr>
        <w:t xml:space="preserve">5524,26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 xml:space="preserve">. или на </w:t>
      </w:r>
      <w:r w:rsidR="001A415D" w:rsidRPr="001A415D">
        <w:rPr>
          <w:sz w:val="24"/>
        </w:rPr>
        <w:t>30</w:t>
      </w:r>
      <w:r w:rsidRPr="001A415D">
        <w:rPr>
          <w:sz w:val="24"/>
        </w:rPr>
        <w:t>,</w:t>
      </w:r>
      <w:r w:rsidR="001A415D" w:rsidRPr="001A415D">
        <w:rPr>
          <w:sz w:val="24"/>
        </w:rPr>
        <w:t>3</w:t>
      </w:r>
      <w:r w:rsidRPr="001A415D">
        <w:rPr>
          <w:sz w:val="24"/>
        </w:rPr>
        <w:t xml:space="preserve"> % меньше ожидаемого исполнения в 201</w:t>
      </w:r>
      <w:r w:rsidR="001A415D" w:rsidRPr="001A415D">
        <w:rPr>
          <w:sz w:val="24"/>
        </w:rPr>
        <w:t>8</w:t>
      </w:r>
      <w:r w:rsidRPr="001A415D">
        <w:rPr>
          <w:sz w:val="24"/>
        </w:rPr>
        <w:t xml:space="preserve"> году. Первоначальный бюджет на 201</w:t>
      </w:r>
      <w:r w:rsidR="001A415D" w:rsidRPr="001A415D">
        <w:rPr>
          <w:sz w:val="24"/>
        </w:rPr>
        <w:t xml:space="preserve">8 </w:t>
      </w:r>
      <w:r w:rsidRPr="001A415D">
        <w:rPr>
          <w:sz w:val="24"/>
        </w:rPr>
        <w:t xml:space="preserve">год утверждали с меньшей суммой </w:t>
      </w:r>
      <w:r w:rsidR="001A415D" w:rsidRPr="001A415D">
        <w:rPr>
          <w:sz w:val="24"/>
        </w:rPr>
        <w:t>5506,1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</w:t>
      </w:r>
      <w:proofErr w:type="gramStart"/>
      <w:r w:rsidRPr="001A415D">
        <w:rPr>
          <w:sz w:val="24"/>
        </w:rPr>
        <w:t>.р</w:t>
      </w:r>
      <w:proofErr w:type="gramEnd"/>
      <w:r w:rsidRPr="001A415D">
        <w:rPr>
          <w:sz w:val="24"/>
        </w:rPr>
        <w:t>уб</w:t>
      </w:r>
      <w:proofErr w:type="spellEnd"/>
      <w:r w:rsidRPr="001A415D">
        <w:rPr>
          <w:sz w:val="24"/>
        </w:rPr>
        <w:t>. (</w:t>
      </w:r>
      <w:r w:rsidR="00146926" w:rsidRPr="001A415D">
        <w:rPr>
          <w:sz w:val="24"/>
        </w:rPr>
        <w:t>7855,6</w:t>
      </w:r>
      <w:r w:rsidRPr="001A415D">
        <w:rPr>
          <w:sz w:val="24"/>
        </w:rPr>
        <w:t xml:space="preserve"> </w:t>
      </w:r>
      <w:proofErr w:type="spellStart"/>
      <w:r w:rsidRPr="001A415D">
        <w:rPr>
          <w:sz w:val="24"/>
        </w:rPr>
        <w:t>тыс.руб</w:t>
      </w:r>
      <w:proofErr w:type="spellEnd"/>
      <w:r w:rsidRPr="001A415D">
        <w:rPr>
          <w:sz w:val="24"/>
        </w:rPr>
        <w:t>.)</w:t>
      </w:r>
    </w:p>
    <w:p w:rsidR="00757FD5" w:rsidRPr="006F596E" w:rsidRDefault="00757FD5" w:rsidP="00673D0E">
      <w:pPr>
        <w:jc w:val="both"/>
        <w:rPr>
          <w:sz w:val="24"/>
          <w:highlight w:val="yellow"/>
        </w:rPr>
      </w:pPr>
    </w:p>
    <w:p w:rsidR="00301FC3" w:rsidRPr="00A82F6F" w:rsidRDefault="00F4623C" w:rsidP="00673D0E">
      <w:pPr>
        <w:jc w:val="both"/>
        <w:rPr>
          <w:sz w:val="24"/>
        </w:rPr>
      </w:pPr>
      <w:r w:rsidRPr="001A415D">
        <w:rPr>
          <w:sz w:val="24"/>
        </w:rPr>
        <w:t xml:space="preserve">Из них, </w:t>
      </w:r>
      <w:r w:rsidRPr="001A415D">
        <w:rPr>
          <w:b/>
          <w:sz w:val="24"/>
        </w:rPr>
        <w:t xml:space="preserve">безвозмездные поступления </w:t>
      </w:r>
      <w:r w:rsidR="006B0562" w:rsidRPr="001A415D">
        <w:rPr>
          <w:b/>
          <w:sz w:val="24"/>
        </w:rPr>
        <w:t xml:space="preserve">из бюджетов других уровней </w:t>
      </w:r>
      <w:r w:rsidRPr="001A415D">
        <w:rPr>
          <w:sz w:val="24"/>
        </w:rPr>
        <w:t xml:space="preserve">составят </w:t>
      </w:r>
      <w:r w:rsidR="001A415D" w:rsidRPr="001A415D">
        <w:rPr>
          <w:b/>
          <w:sz w:val="24"/>
        </w:rPr>
        <w:t>9254,3</w:t>
      </w:r>
      <w:r w:rsidRPr="001A415D">
        <w:rPr>
          <w:b/>
          <w:sz w:val="24"/>
        </w:rPr>
        <w:t>тыс</w:t>
      </w:r>
      <w:proofErr w:type="gramStart"/>
      <w:r w:rsidRPr="001A415D">
        <w:rPr>
          <w:b/>
          <w:sz w:val="24"/>
        </w:rPr>
        <w:t>.р</w:t>
      </w:r>
      <w:proofErr w:type="gramEnd"/>
      <w:r w:rsidRPr="001A415D">
        <w:rPr>
          <w:b/>
          <w:sz w:val="24"/>
        </w:rPr>
        <w:t xml:space="preserve">уб., </w:t>
      </w:r>
      <w:r w:rsidR="00783458" w:rsidRPr="001A415D">
        <w:rPr>
          <w:sz w:val="24"/>
        </w:rPr>
        <w:t xml:space="preserve">что на </w:t>
      </w:r>
      <w:r w:rsidR="001A415D" w:rsidRPr="001A415D">
        <w:rPr>
          <w:sz w:val="24"/>
        </w:rPr>
        <w:t>5736,16</w:t>
      </w:r>
      <w:r w:rsidR="00783458" w:rsidRPr="001A415D">
        <w:rPr>
          <w:sz w:val="24"/>
        </w:rPr>
        <w:t xml:space="preserve"> </w:t>
      </w:r>
      <w:proofErr w:type="spellStart"/>
      <w:r w:rsidR="00783458" w:rsidRPr="001A415D">
        <w:rPr>
          <w:sz w:val="24"/>
        </w:rPr>
        <w:t>тыс.руб</w:t>
      </w:r>
      <w:proofErr w:type="spellEnd"/>
      <w:r w:rsidR="00783458" w:rsidRPr="001A415D">
        <w:rPr>
          <w:sz w:val="24"/>
        </w:rPr>
        <w:t>.</w:t>
      </w:r>
      <w:r w:rsidR="006B0562" w:rsidRPr="001A415D">
        <w:rPr>
          <w:sz w:val="24"/>
        </w:rPr>
        <w:t xml:space="preserve"> </w:t>
      </w:r>
      <w:r w:rsidR="00783458" w:rsidRPr="001A415D">
        <w:rPr>
          <w:sz w:val="24"/>
        </w:rPr>
        <w:t xml:space="preserve"> </w:t>
      </w:r>
      <w:r w:rsidR="006B0562" w:rsidRPr="001A415D">
        <w:rPr>
          <w:sz w:val="24"/>
        </w:rPr>
        <w:t xml:space="preserve">или </w:t>
      </w:r>
      <w:r w:rsidR="00342264" w:rsidRPr="001A415D">
        <w:rPr>
          <w:sz w:val="24"/>
        </w:rPr>
        <w:t xml:space="preserve"> </w:t>
      </w:r>
      <w:r w:rsidR="006C4A8E" w:rsidRPr="001A415D">
        <w:rPr>
          <w:sz w:val="24"/>
        </w:rPr>
        <w:t xml:space="preserve"> в </w:t>
      </w:r>
      <w:r w:rsidR="007155A3" w:rsidRPr="001A415D">
        <w:rPr>
          <w:sz w:val="24"/>
        </w:rPr>
        <w:t>1,</w:t>
      </w:r>
      <w:r w:rsidR="000D758E" w:rsidRPr="001A415D">
        <w:rPr>
          <w:sz w:val="24"/>
        </w:rPr>
        <w:t>6</w:t>
      </w:r>
      <w:r w:rsidR="007155A3" w:rsidRPr="001A415D">
        <w:rPr>
          <w:sz w:val="24"/>
        </w:rPr>
        <w:t xml:space="preserve"> раз</w:t>
      </w:r>
      <w:r w:rsidR="006B0562" w:rsidRPr="001A415D">
        <w:rPr>
          <w:sz w:val="24"/>
        </w:rPr>
        <w:t xml:space="preserve"> </w:t>
      </w:r>
      <w:r w:rsidRPr="001A415D">
        <w:rPr>
          <w:sz w:val="24"/>
        </w:rPr>
        <w:t xml:space="preserve"> </w:t>
      </w:r>
      <w:r w:rsidR="00F87327" w:rsidRPr="001A415D">
        <w:rPr>
          <w:sz w:val="24"/>
        </w:rPr>
        <w:t>меньше</w:t>
      </w:r>
      <w:r w:rsidRPr="001A415D">
        <w:rPr>
          <w:sz w:val="24"/>
        </w:rPr>
        <w:t xml:space="preserve">  ожидаемых поступлений </w:t>
      </w:r>
      <w:r w:rsidR="00C64209" w:rsidRPr="001A415D">
        <w:rPr>
          <w:sz w:val="24"/>
        </w:rPr>
        <w:t>201</w:t>
      </w:r>
      <w:r w:rsidR="001A415D" w:rsidRPr="001A415D">
        <w:rPr>
          <w:sz w:val="24"/>
        </w:rPr>
        <w:t>8</w:t>
      </w:r>
      <w:r w:rsidR="00C64209" w:rsidRPr="001A415D">
        <w:rPr>
          <w:sz w:val="24"/>
        </w:rPr>
        <w:t xml:space="preserve"> года.</w:t>
      </w:r>
      <w:r w:rsidR="00942C3A" w:rsidRPr="001A415D">
        <w:rPr>
          <w:sz w:val="24"/>
        </w:rPr>
        <w:t xml:space="preserve">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201</w:t>
      </w:r>
      <w:r w:rsidR="001A415D" w:rsidRPr="001A415D">
        <w:rPr>
          <w:sz w:val="24"/>
        </w:rPr>
        <w:t>9</w:t>
      </w:r>
      <w:r w:rsidR="004757A1" w:rsidRPr="001A415D">
        <w:rPr>
          <w:sz w:val="24"/>
        </w:rPr>
        <w:t xml:space="preserve"> году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>по сравнению с ожидаемым исполнением 201</w:t>
      </w:r>
      <w:r w:rsidR="001A415D" w:rsidRPr="001A415D">
        <w:rPr>
          <w:sz w:val="24"/>
        </w:rPr>
        <w:t>8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года </w:t>
      </w:r>
      <w:r w:rsidR="000846CB" w:rsidRPr="001A415D">
        <w:rPr>
          <w:sz w:val="24"/>
        </w:rPr>
        <w:t xml:space="preserve"> </w:t>
      </w:r>
      <w:r w:rsidR="004757A1" w:rsidRPr="001A415D">
        <w:rPr>
          <w:sz w:val="24"/>
        </w:rPr>
        <w:t xml:space="preserve">связано с формированием в настоящее время первоначальной </w:t>
      </w:r>
      <w:r w:rsidR="004757A1" w:rsidRPr="00A82F6F">
        <w:rPr>
          <w:sz w:val="24"/>
        </w:rPr>
        <w:lastRenderedPageBreak/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 xml:space="preserve">областного </w:t>
      </w:r>
      <w:r w:rsidR="00C86FC1" w:rsidRPr="00A82F6F">
        <w:rPr>
          <w:sz w:val="24"/>
        </w:rPr>
        <w:t xml:space="preserve"> </w:t>
      </w:r>
      <w:r w:rsidR="00D51E71" w:rsidRPr="00A82F6F">
        <w:rPr>
          <w:sz w:val="24"/>
        </w:rPr>
        <w:t>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  <w:r w:rsidR="00990863" w:rsidRPr="00A82F6F">
        <w:rPr>
          <w:sz w:val="24"/>
        </w:rPr>
        <w:t xml:space="preserve"> </w:t>
      </w:r>
    </w:p>
    <w:p w:rsidR="00673D0E" w:rsidRPr="00A82F6F" w:rsidRDefault="00E81883" w:rsidP="00673D0E">
      <w:pPr>
        <w:jc w:val="both"/>
        <w:rPr>
          <w:sz w:val="24"/>
        </w:rPr>
      </w:pPr>
      <w:r w:rsidRPr="00A82F6F">
        <w:rPr>
          <w:sz w:val="24"/>
        </w:rPr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3575D0" w:rsidRPr="00A82F6F">
        <w:rPr>
          <w:sz w:val="24"/>
        </w:rPr>
        <w:t xml:space="preserve"> 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201</w:t>
      </w:r>
      <w:r w:rsidR="00A82F6F" w:rsidRPr="00A82F6F">
        <w:rPr>
          <w:sz w:val="24"/>
        </w:rPr>
        <w:t>9</w:t>
      </w:r>
      <w:r w:rsidR="00C86FC1" w:rsidRPr="00A82F6F">
        <w:rPr>
          <w:sz w:val="24"/>
        </w:rPr>
        <w:t xml:space="preserve"> году</w:t>
      </w:r>
      <w:r w:rsidR="00342264" w:rsidRPr="00A82F6F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42264" w:rsidRPr="00A82F6F">
        <w:rPr>
          <w:sz w:val="24"/>
        </w:rPr>
        <w:t xml:space="preserve"> </w:t>
      </w:r>
      <w:r w:rsidR="000D758E" w:rsidRPr="00A82F6F">
        <w:rPr>
          <w:b/>
          <w:sz w:val="24"/>
        </w:rPr>
        <w:t>7</w:t>
      </w:r>
      <w:r w:rsidR="00A82F6F" w:rsidRPr="00A82F6F">
        <w:rPr>
          <w:b/>
          <w:sz w:val="24"/>
        </w:rPr>
        <w:t>2</w:t>
      </w:r>
      <w:r w:rsidRPr="00A82F6F">
        <w:rPr>
          <w:b/>
          <w:sz w:val="24"/>
        </w:rPr>
        <w:t>%.</w:t>
      </w:r>
      <w:r w:rsidR="00342264" w:rsidRPr="00A82F6F">
        <w:rPr>
          <w:sz w:val="24"/>
        </w:rPr>
        <w:t xml:space="preserve"> </w:t>
      </w:r>
      <w:r w:rsidR="0080477A" w:rsidRPr="00A82F6F">
        <w:rPr>
          <w:sz w:val="24"/>
        </w:rPr>
        <w:t xml:space="preserve"> По факту исполнения 201</w:t>
      </w:r>
      <w:r w:rsidR="00A82F6F" w:rsidRPr="00A82F6F">
        <w:rPr>
          <w:sz w:val="24"/>
        </w:rPr>
        <w:t xml:space="preserve">8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80477A" w:rsidRPr="00A82F6F">
        <w:rPr>
          <w:sz w:val="24"/>
        </w:rPr>
        <w:t xml:space="preserve"> </w:t>
      </w:r>
      <w:r w:rsidR="00146926" w:rsidRPr="00A82F6F">
        <w:rPr>
          <w:b/>
          <w:sz w:val="24"/>
        </w:rPr>
        <w:t xml:space="preserve"> </w:t>
      </w:r>
      <w:r w:rsidR="00A82F6F" w:rsidRPr="00A82F6F">
        <w:rPr>
          <w:b/>
          <w:sz w:val="24"/>
        </w:rPr>
        <w:t>82</w:t>
      </w:r>
      <w:r w:rsidR="00146926" w:rsidRPr="00A82F6F">
        <w:rPr>
          <w:b/>
          <w:sz w:val="24"/>
        </w:rPr>
        <w:t xml:space="preserve"> </w:t>
      </w:r>
      <w:r w:rsidR="0080477A" w:rsidRPr="00A82F6F">
        <w:rPr>
          <w:b/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20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A82F6F" w:rsidRPr="00A82F6F">
        <w:rPr>
          <w:sz w:val="24"/>
        </w:rPr>
        <w:t>1</w:t>
      </w:r>
      <w:r w:rsidRPr="00A82F6F">
        <w:rPr>
          <w:sz w:val="24"/>
        </w:rPr>
        <w:t xml:space="preserve"> годов планируется в размере </w:t>
      </w:r>
      <w:proofErr w:type="gramStart"/>
      <w:r w:rsidR="00146926" w:rsidRPr="00A82F6F">
        <w:rPr>
          <w:sz w:val="24"/>
        </w:rPr>
        <w:t>7</w:t>
      </w:r>
      <w:r w:rsidR="00A82F6F" w:rsidRPr="00A82F6F">
        <w:rPr>
          <w:sz w:val="24"/>
        </w:rPr>
        <w:t>5</w:t>
      </w:r>
      <w:proofErr w:type="gramEnd"/>
      <w:r w:rsidR="0089635F" w:rsidRPr="00A82F6F">
        <w:rPr>
          <w:sz w:val="24"/>
        </w:rPr>
        <w:t xml:space="preserve">% </w:t>
      </w:r>
      <w:r w:rsidRPr="00A82F6F">
        <w:rPr>
          <w:sz w:val="24"/>
        </w:rPr>
        <w:t xml:space="preserve">то есть, на </w:t>
      </w:r>
      <w:r w:rsidR="00A82F6F" w:rsidRPr="00A82F6F">
        <w:rPr>
          <w:sz w:val="24"/>
        </w:rPr>
        <w:t>7</w:t>
      </w:r>
      <w:r w:rsidR="00146926" w:rsidRPr="00A82F6F">
        <w:rPr>
          <w:sz w:val="24"/>
        </w:rPr>
        <w:t xml:space="preserve"> </w:t>
      </w:r>
      <w:r w:rsidRPr="00A82F6F">
        <w:rPr>
          <w:sz w:val="24"/>
        </w:rPr>
        <w:t xml:space="preserve">% </w:t>
      </w:r>
      <w:r w:rsidR="0089635F" w:rsidRPr="00A82F6F">
        <w:rPr>
          <w:sz w:val="24"/>
        </w:rPr>
        <w:t xml:space="preserve"> </w:t>
      </w:r>
      <w:r w:rsidRPr="00A82F6F">
        <w:rPr>
          <w:sz w:val="24"/>
        </w:rPr>
        <w:t xml:space="preserve">меньше уровня </w:t>
      </w:r>
      <w:r w:rsidR="00BB294F" w:rsidRPr="00A82F6F">
        <w:rPr>
          <w:sz w:val="24"/>
        </w:rPr>
        <w:t xml:space="preserve"> ожидаемых </w:t>
      </w:r>
      <w:r w:rsidRPr="00A82F6F">
        <w:rPr>
          <w:sz w:val="24"/>
        </w:rPr>
        <w:t>поступлений  201</w:t>
      </w:r>
      <w:r w:rsidR="00A82F6F" w:rsidRPr="00A82F6F">
        <w:rPr>
          <w:sz w:val="24"/>
        </w:rPr>
        <w:t>8</w:t>
      </w:r>
      <w:r w:rsidRPr="00A82F6F">
        <w:rPr>
          <w:sz w:val="24"/>
        </w:rPr>
        <w:t xml:space="preserve"> года.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Плановые назначения по доходам на 20</w:t>
      </w:r>
      <w:r w:rsidR="00A82F6F" w:rsidRPr="00A82F6F">
        <w:rPr>
          <w:sz w:val="24"/>
        </w:rPr>
        <w:t>20</w:t>
      </w:r>
      <w:r w:rsidRPr="00A82F6F">
        <w:rPr>
          <w:sz w:val="24"/>
        </w:rPr>
        <w:t xml:space="preserve"> год предлагается утвердить в объеме </w:t>
      </w:r>
      <w:r w:rsidR="00A82F6F" w:rsidRPr="00A82F6F">
        <w:rPr>
          <w:sz w:val="24"/>
        </w:rPr>
        <w:t>14093,5</w:t>
      </w:r>
      <w:r w:rsidR="00E80A10" w:rsidRPr="00A82F6F">
        <w:rPr>
          <w:sz w:val="24"/>
        </w:rPr>
        <w:t xml:space="preserve"> 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 (на </w:t>
      </w:r>
      <w:r w:rsidR="00A82F6F" w:rsidRPr="00A82F6F">
        <w:rPr>
          <w:sz w:val="24"/>
        </w:rPr>
        <w:t>10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%  </w:t>
      </w:r>
      <w:r w:rsidR="0089635F" w:rsidRPr="00A82F6F">
        <w:rPr>
          <w:sz w:val="24"/>
        </w:rPr>
        <w:t xml:space="preserve">ниже </w:t>
      </w:r>
      <w:r w:rsidRPr="00A82F6F">
        <w:rPr>
          <w:sz w:val="24"/>
        </w:rPr>
        <w:t>201</w:t>
      </w:r>
      <w:r w:rsidR="00A82F6F" w:rsidRPr="00A82F6F">
        <w:rPr>
          <w:sz w:val="24"/>
        </w:rPr>
        <w:t>9</w:t>
      </w:r>
      <w:r w:rsidRPr="00A82F6F">
        <w:rPr>
          <w:sz w:val="24"/>
        </w:rPr>
        <w:t xml:space="preserve"> года), на 20</w:t>
      </w:r>
      <w:r w:rsidR="00994434" w:rsidRPr="00A82F6F">
        <w:rPr>
          <w:sz w:val="24"/>
        </w:rPr>
        <w:t>2</w:t>
      </w:r>
      <w:r w:rsidR="00A82F6F" w:rsidRPr="00A82F6F">
        <w:rPr>
          <w:sz w:val="24"/>
        </w:rPr>
        <w:t>1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A82F6F" w:rsidRPr="00A82F6F">
        <w:rPr>
          <w:sz w:val="24"/>
        </w:rPr>
        <w:t>14022,58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(почти на </w:t>
      </w:r>
      <w:r w:rsidR="00994434" w:rsidRPr="00A82F6F">
        <w:rPr>
          <w:sz w:val="24"/>
        </w:rPr>
        <w:t>1</w:t>
      </w:r>
      <w:r w:rsidRPr="00A82F6F">
        <w:rPr>
          <w:sz w:val="24"/>
        </w:rPr>
        <w:t>%  выше, чем в  20</w:t>
      </w:r>
      <w:r w:rsidR="00A82F6F" w:rsidRPr="00A82F6F">
        <w:rPr>
          <w:sz w:val="24"/>
        </w:rPr>
        <w:t>20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A82F6F" w:rsidRPr="00A82F6F">
        <w:rPr>
          <w:sz w:val="24"/>
        </w:rPr>
        <w:t xml:space="preserve">9 </w:t>
      </w:r>
      <w:r w:rsidRPr="00A82F6F">
        <w:rPr>
          <w:sz w:val="24"/>
        </w:rPr>
        <w:t xml:space="preserve"> год в сумме </w:t>
      </w:r>
      <w:r w:rsidR="00A82F6F" w:rsidRPr="00A82F6F">
        <w:rPr>
          <w:sz w:val="24"/>
        </w:rPr>
        <w:t xml:space="preserve">3464,9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, это на </w:t>
      </w:r>
      <w:r w:rsidR="00A82F6F" w:rsidRPr="00A82F6F">
        <w:rPr>
          <w:sz w:val="24"/>
        </w:rPr>
        <w:t>211</w:t>
      </w:r>
      <w:r w:rsidRPr="00A82F6F">
        <w:rPr>
          <w:sz w:val="24"/>
        </w:rPr>
        <w:t xml:space="preserve"> 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  больше  ожидаемого исполнения 201</w:t>
      </w:r>
      <w:r w:rsidR="00A82F6F" w:rsidRPr="00A82F6F">
        <w:rPr>
          <w:sz w:val="24"/>
        </w:rPr>
        <w:t>8</w:t>
      </w:r>
      <w:r w:rsidRPr="00A82F6F">
        <w:rPr>
          <w:sz w:val="24"/>
        </w:rPr>
        <w:t xml:space="preserve"> года.</w:t>
      </w:r>
      <w:r w:rsidRPr="00A82F6F">
        <w:t xml:space="preserve"> </w:t>
      </w:r>
      <w:r w:rsidRPr="00A82F6F">
        <w:rPr>
          <w:sz w:val="24"/>
        </w:rPr>
        <w:t>Плановый показатель 201</w:t>
      </w:r>
      <w:r w:rsidR="00A82F6F" w:rsidRPr="00A82F6F">
        <w:rPr>
          <w:sz w:val="24"/>
        </w:rPr>
        <w:t>8</w:t>
      </w:r>
      <w:r w:rsidRPr="00A82F6F">
        <w:rPr>
          <w:sz w:val="24"/>
        </w:rPr>
        <w:t xml:space="preserve"> года (</w:t>
      </w:r>
      <w:r w:rsidR="00A82F6F" w:rsidRPr="00A82F6F">
        <w:rPr>
          <w:sz w:val="24"/>
        </w:rPr>
        <w:t>3358,0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.) 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был</w:t>
      </w:r>
      <w:r w:rsidR="00A82F6F" w:rsidRPr="00A82F6F">
        <w:rPr>
          <w:sz w:val="24"/>
        </w:rPr>
        <w:t xml:space="preserve"> почти </w:t>
      </w:r>
      <w:r w:rsidRPr="00A82F6F">
        <w:rPr>
          <w:sz w:val="24"/>
        </w:rPr>
        <w:t xml:space="preserve"> достигнут (</w:t>
      </w:r>
      <w:r w:rsidR="00A82F6F" w:rsidRPr="00A82F6F">
        <w:rPr>
          <w:sz w:val="24"/>
        </w:rPr>
        <w:t>3253,0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или </w:t>
      </w:r>
      <w:r w:rsidR="00A82F6F" w:rsidRPr="00A82F6F">
        <w:rPr>
          <w:sz w:val="24"/>
        </w:rPr>
        <w:t>96,9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% к плану).</w:t>
      </w:r>
      <w:r w:rsidR="00994434" w:rsidRPr="00A82F6F">
        <w:rPr>
          <w:sz w:val="24"/>
        </w:rPr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20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A82F6F" w:rsidRPr="00A82F6F">
        <w:rPr>
          <w:sz w:val="24"/>
        </w:rPr>
        <w:t>3484,9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>.  и в  20</w:t>
      </w:r>
      <w:r w:rsidR="00994434" w:rsidRPr="00A82F6F">
        <w:rPr>
          <w:sz w:val="24"/>
        </w:rPr>
        <w:t>2</w:t>
      </w:r>
      <w:r w:rsidR="00A82F6F" w:rsidRPr="00A82F6F">
        <w:rPr>
          <w:sz w:val="24"/>
        </w:rPr>
        <w:t>1</w:t>
      </w:r>
      <w:r w:rsidRPr="00A82F6F">
        <w:rPr>
          <w:sz w:val="24"/>
        </w:rPr>
        <w:t xml:space="preserve"> году увеличить - до </w:t>
      </w:r>
      <w:r w:rsidR="00A82F6F" w:rsidRPr="00A82F6F">
        <w:rPr>
          <w:sz w:val="24"/>
        </w:rPr>
        <w:t>3500,9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A82F6F">
        <w:rPr>
          <w:sz w:val="24"/>
        </w:rPr>
        <w:t>контроль за</w:t>
      </w:r>
      <w:proofErr w:type="gramEnd"/>
      <w:r w:rsidRPr="00A82F6F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AE48F5">
      <w:pPr>
        <w:jc w:val="both"/>
        <w:rPr>
          <w:sz w:val="24"/>
        </w:rPr>
      </w:pPr>
    </w:p>
    <w:p w:rsidR="00AE48F5" w:rsidRPr="00A82F6F" w:rsidRDefault="00AE48F5" w:rsidP="00AE48F5">
      <w:pPr>
        <w:jc w:val="both"/>
        <w:rPr>
          <w:b/>
          <w:sz w:val="24"/>
        </w:rPr>
      </w:pPr>
      <w:r w:rsidRPr="00A82F6F">
        <w:rPr>
          <w:b/>
          <w:sz w:val="24"/>
        </w:rPr>
        <w:t xml:space="preserve">                                             Налоговые доходы.</w:t>
      </w:r>
    </w:p>
    <w:p w:rsidR="00AE48F5" w:rsidRPr="00D61426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Объем налоговых доходов</w:t>
      </w:r>
      <w:r w:rsidRPr="00A82F6F">
        <w:rPr>
          <w:sz w:val="24"/>
        </w:rPr>
        <w:t xml:space="preserve"> бюджета поселения на 201</w:t>
      </w:r>
      <w:r w:rsidR="00A82F6F" w:rsidRPr="00A82F6F">
        <w:rPr>
          <w:sz w:val="24"/>
        </w:rPr>
        <w:t>9</w:t>
      </w:r>
      <w:r w:rsidRPr="00A82F6F">
        <w:rPr>
          <w:sz w:val="24"/>
        </w:rPr>
        <w:t xml:space="preserve"> год составит </w:t>
      </w:r>
      <w:r w:rsidR="00A82F6F" w:rsidRPr="00A82F6F">
        <w:rPr>
          <w:sz w:val="24"/>
        </w:rPr>
        <w:t>3459,9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</w:t>
      </w:r>
      <w:proofErr w:type="gramStart"/>
      <w:r w:rsidRPr="00A82F6F">
        <w:rPr>
          <w:sz w:val="24"/>
        </w:rPr>
        <w:t>.р</w:t>
      </w:r>
      <w:proofErr w:type="gramEnd"/>
      <w:r w:rsidRPr="00A82F6F">
        <w:rPr>
          <w:sz w:val="24"/>
        </w:rPr>
        <w:t>уб</w:t>
      </w:r>
      <w:proofErr w:type="spellEnd"/>
      <w:r w:rsidRPr="00A82F6F">
        <w:rPr>
          <w:sz w:val="24"/>
        </w:rPr>
        <w:t xml:space="preserve">. (это на </w:t>
      </w:r>
      <w:r w:rsidR="00A82F6F" w:rsidRPr="00A82F6F">
        <w:rPr>
          <w:sz w:val="24"/>
        </w:rPr>
        <w:t>6</w:t>
      </w:r>
      <w:r w:rsidRPr="00A82F6F">
        <w:rPr>
          <w:sz w:val="24"/>
        </w:rPr>
        <w:t>%  больше ожидаемых поступлений 201</w:t>
      </w:r>
      <w:r w:rsidR="00A82F6F" w:rsidRPr="00A82F6F">
        <w:rPr>
          <w:sz w:val="24"/>
        </w:rPr>
        <w:t>8</w:t>
      </w:r>
      <w:r w:rsidRPr="00A82F6F">
        <w:rPr>
          <w:sz w:val="24"/>
        </w:rPr>
        <w:t xml:space="preserve">года- </w:t>
      </w:r>
      <w:r w:rsidR="00A82F6F" w:rsidRPr="00A82F6F">
        <w:rPr>
          <w:sz w:val="24"/>
        </w:rPr>
        <w:t>3253,0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>.), в 20</w:t>
      </w:r>
      <w:r w:rsidR="00A82F6F" w:rsidRPr="00A82F6F">
        <w:rPr>
          <w:sz w:val="24"/>
        </w:rPr>
        <w:t>20</w:t>
      </w:r>
      <w:r w:rsidRPr="00A82F6F">
        <w:rPr>
          <w:sz w:val="24"/>
        </w:rPr>
        <w:t xml:space="preserve"> году – </w:t>
      </w:r>
      <w:r w:rsidR="00A82F6F" w:rsidRPr="00A82F6F">
        <w:rPr>
          <w:sz w:val="24"/>
        </w:rPr>
        <w:t>3479,9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., ( на </w:t>
      </w:r>
      <w:r w:rsidR="00A82F6F" w:rsidRPr="00A82F6F">
        <w:rPr>
          <w:sz w:val="24"/>
        </w:rPr>
        <w:t>1</w:t>
      </w:r>
      <w:r w:rsidRPr="00A82F6F">
        <w:rPr>
          <w:sz w:val="24"/>
        </w:rPr>
        <w:t xml:space="preserve"> %  </w:t>
      </w:r>
      <w:r w:rsidR="00CE64E2" w:rsidRPr="00A82F6F">
        <w:rPr>
          <w:sz w:val="24"/>
        </w:rPr>
        <w:t>больше</w:t>
      </w:r>
      <w:r w:rsidRPr="00A82F6F">
        <w:rPr>
          <w:sz w:val="24"/>
        </w:rPr>
        <w:t xml:space="preserve"> чем в  201</w:t>
      </w:r>
      <w:r w:rsidR="00CE64E2" w:rsidRPr="00A82F6F">
        <w:rPr>
          <w:sz w:val="24"/>
        </w:rPr>
        <w:t>8</w:t>
      </w:r>
      <w:r w:rsidRPr="00A82F6F">
        <w:rPr>
          <w:sz w:val="24"/>
        </w:rPr>
        <w:t xml:space="preserve"> году), в 20</w:t>
      </w:r>
      <w:r w:rsidR="00CE64E2" w:rsidRPr="00A82F6F">
        <w:rPr>
          <w:sz w:val="24"/>
        </w:rPr>
        <w:t>2</w:t>
      </w:r>
      <w:r w:rsidR="00A82F6F" w:rsidRPr="00A82F6F">
        <w:rPr>
          <w:sz w:val="24"/>
        </w:rPr>
        <w:t>1</w:t>
      </w:r>
      <w:r w:rsidRPr="00A82F6F">
        <w:rPr>
          <w:sz w:val="24"/>
        </w:rPr>
        <w:t xml:space="preserve"> году – </w:t>
      </w:r>
      <w:r w:rsidR="00A82F6F" w:rsidRPr="00A82F6F">
        <w:rPr>
          <w:sz w:val="24"/>
        </w:rPr>
        <w:t>3509,9</w:t>
      </w:r>
      <w:r w:rsidRPr="00A82F6F">
        <w:rPr>
          <w:sz w:val="24"/>
        </w:rPr>
        <w:t xml:space="preserve"> </w:t>
      </w:r>
      <w:proofErr w:type="spellStart"/>
      <w:r w:rsidRPr="00A82F6F">
        <w:rPr>
          <w:sz w:val="24"/>
        </w:rPr>
        <w:t>тыс.руб</w:t>
      </w:r>
      <w:proofErr w:type="spellEnd"/>
      <w:r w:rsidRPr="00A82F6F">
        <w:rPr>
          <w:sz w:val="24"/>
        </w:rPr>
        <w:t xml:space="preserve">. (на </w:t>
      </w:r>
      <w:r w:rsidR="00A82F6F" w:rsidRPr="00A82F6F">
        <w:rPr>
          <w:sz w:val="24"/>
        </w:rPr>
        <w:t>1</w:t>
      </w:r>
      <w:r w:rsidRPr="00A82F6F">
        <w:rPr>
          <w:sz w:val="24"/>
        </w:rPr>
        <w:t>% больше чем в  20</w:t>
      </w:r>
      <w:r w:rsidR="00A82F6F" w:rsidRPr="00A82F6F">
        <w:rPr>
          <w:sz w:val="24"/>
        </w:rPr>
        <w:t>20</w:t>
      </w:r>
      <w:r w:rsidRPr="00A82F6F">
        <w:rPr>
          <w:sz w:val="24"/>
        </w:rPr>
        <w:t xml:space="preserve">году). Налог на товары, переданный в бюджет поселения с 1 января 2014 года на основании  Закона Иркутской области о межбюджетных трансфертах, </w:t>
      </w:r>
      <w:r w:rsidRPr="00D61426">
        <w:rPr>
          <w:sz w:val="24"/>
        </w:rPr>
        <w:t xml:space="preserve">состоящий из </w:t>
      </w:r>
      <w:r w:rsidRPr="00D61426">
        <w:rPr>
          <w:b/>
          <w:sz w:val="24"/>
        </w:rPr>
        <w:t xml:space="preserve"> акцизов на нефтепродукты</w:t>
      </w:r>
      <w:r w:rsidRPr="00D61426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D61426">
        <w:rPr>
          <w:b/>
          <w:sz w:val="24"/>
        </w:rPr>
        <w:t>0,0</w:t>
      </w:r>
      <w:r w:rsidR="00A82F6F" w:rsidRPr="00D61426">
        <w:rPr>
          <w:b/>
          <w:sz w:val="24"/>
        </w:rPr>
        <w:t>30</w:t>
      </w:r>
      <w:r w:rsidRPr="00D61426">
        <w:rPr>
          <w:b/>
          <w:sz w:val="24"/>
        </w:rPr>
        <w:t>%</w:t>
      </w:r>
      <w:r w:rsidRPr="00D61426">
        <w:rPr>
          <w:sz w:val="24"/>
        </w:rPr>
        <w:t xml:space="preserve"> для </w:t>
      </w:r>
      <w:proofErr w:type="spellStart"/>
      <w:r w:rsidR="006C52E6" w:rsidRPr="00D61426">
        <w:rPr>
          <w:sz w:val="24"/>
        </w:rPr>
        <w:t>Мойганского</w:t>
      </w:r>
      <w:proofErr w:type="spellEnd"/>
      <w:r w:rsidRPr="00D61426">
        <w:rPr>
          <w:sz w:val="24"/>
        </w:rPr>
        <w:t xml:space="preserve">   муниципального образования,  утвержденному в областном бюджете. </w:t>
      </w:r>
      <w:r w:rsidR="00CE64E2" w:rsidRPr="00D61426">
        <w:rPr>
          <w:sz w:val="24"/>
        </w:rPr>
        <w:t>В 201</w:t>
      </w:r>
      <w:r w:rsidR="00A82F6F" w:rsidRPr="00D61426">
        <w:rPr>
          <w:sz w:val="24"/>
        </w:rPr>
        <w:t>8</w:t>
      </w:r>
      <w:r w:rsidR="00CE64E2" w:rsidRPr="00D61426">
        <w:rPr>
          <w:sz w:val="24"/>
        </w:rPr>
        <w:t xml:space="preserve"> году норматив состав</w:t>
      </w:r>
      <w:r w:rsidR="00A530EF" w:rsidRPr="00D61426">
        <w:rPr>
          <w:sz w:val="24"/>
        </w:rPr>
        <w:t>ил</w:t>
      </w:r>
      <w:r w:rsidR="00CE64E2" w:rsidRPr="00D61426">
        <w:rPr>
          <w:sz w:val="24"/>
        </w:rPr>
        <w:t xml:space="preserve"> 0,0</w:t>
      </w:r>
      <w:r w:rsidR="00A82F6F" w:rsidRPr="00D61426">
        <w:rPr>
          <w:sz w:val="24"/>
        </w:rPr>
        <w:t>31</w:t>
      </w:r>
      <w:r w:rsidR="00CE64E2" w:rsidRPr="00D61426">
        <w:rPr>
          <w:sz w:val="24"/>
        </w:rPr>
        <w:t>%.</w:t>
      </w:r>
      <w:r w:rsidRPr="00D61426">
        <w:rPr>
          <w:sz w:val="24"/>
        </w:rPr>
        <w:t xml:space="preserve">  </w:t>
      </w:r>
    </w:p>
    <w:p w:rsidR="00E80A10" w:rsidRPr="00D61426" w:rsidRDefault="00E80A10" w:rsidP="00E80A10">
      <w:pPr>
        <w:jc w:val="both"/>
        <w:rPr>
          <w:b/>
          <w:sz w:val="24"/>
        </w:rPr>
      </w:pPr>
      <w:r w:rsidRPr="00D61426">
        <w:rPr>
          <w:b/>
          <w:sz w:val="24"/>
        </w:rPr>
        <w:t>Поступление налога на товары</w:t>
      </w:r>
      <w:r w:rsidRPr="00D61426">
        <w:rPr>
          <w:sz w:val="24"/>
        </w:rPr>
        <w:t xml:space="preserve">   составит в 201</w:t>
      </w:r>
      <w:r w:rsidR="00A82F6F" w:rsidRPr="00D61426">
        <w:rPr>
          <w:sz w:val="24"/>
        </w:rPr>
        <w:t>9-2021</w:t>
      </w:r>
      <w:r w:rsidRPr="00D61426">
        <w:rPr>
          <w:sz w:val="24"/>
        </w:rPr>
        <w:t xml:space="preserve"> год</w:t>
      </w:r>
      <w:r w:rsidR="00A82F6F" w:rsidRPr="00D61426">
        <w:rPr>
          <w:sz w:val="24"/>
        </w:rPr>
        <w:t>ы</w:t>
      </w:r>
      <w:r w:rsidRPr="00D61426">
        <w:rPr>
          <w:sz w:val="24"/>
        </w:rPr>
        <w:t xml:space="preserve"> – </w:t>
      </w:r>
      <w:r w:rsidR="00A82F6F" w:rsidRPr="00D61426">
        <w:rPr>
          <w:sz w:val="24"/>
        </w:rPr>
        <w:t>2029,9</w:t>
      </w:r>
      <w:r w:rsidRPr="00D61426">
        <w:rPr>
          <w:sz w:val="24"/>
        </w:rPr>
        <w:t xml:space="preserve"> </w:t>
      </w:r>
      <w:proofErr w:type="spellStart"/>
      <w:r w:rsidRPr="00D61426">
        <w:rPr>
          <w:sz w:val="24"/>
        </w:rPr>
        <w:t>тыс</w:t>
      </w:r>
      <w:proofErr w:type="gramStart"/>
      <w:r w:rsidRPr="00D61426">
        <w:rPr>
          <w:sz w:val="24"/>
        </w:rPr>
        <w:t>.р</w:t>
      </w:r>
      <w:proofErr w:type="gramEnd"/>
      <w:r w:rsidRPr="00D61426">
        <w:rPr>
          <w:sz w:val="24"/>
        </w:rPr>
        <w:t>уб</w:t>
      </w:r>
      <w:proofErr w:type="spellEnd"/>
      <w:r w:rsidR="00A82F6F" w:rsidRPr="00D61426">
        <w:rPr>
          <w:sz w:val="24"/>
        </w:rPr>
        <w:t>.</w:t>
      </w:r>
      <w:r w:rsidRPr="00D61426">
        <w:rPr>
          <w:sz w:val="24"/>
        </w:rPr>
        <w:t xml:space="preserve"> </w:t>
      </w:r>
      <w:r w:rsidRPr="00D61426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D61426" w:rsidRDefault="00E80A10" w:rsidP="00E80A10">
      <w:pPr>
        <w:jc w:val="both"/>
        <w:rPr>
          <w:sz w:val="24"/>
        </w:rPr>
      </w:pPr>
      <w:r w:rsidRPr="00D61426">
        <w:rPr>
          <w:sz w:val="24"/>
        </w:rPr>
        <w:t xml:space="preserve">Объем </w:t>
      </w:r>
      <w:r w:rsidRPr="00D61426">
        <w:rPr>
          <w:b/>
          <w:sz w:val="24"/>
        </w:rPr>
        <w:t xml:space="preserve">налога на доходы физических лиц  </w:t>
      </w:r>
      <w:r w:rsidRPr="00D61426">
        <w:rPr>
          <w:sz w:val="24"/>
        </w:rPr>
        <w:t>прогнозируется на 201</w:t>
      </w:r>
      <w:r w:rsidR="00D61426" w:rsidRPr="00D61426">
        <w:rPr>
          <w:sz w:val="24"/>
        </w:rPr>
        <w:t>9</w:t>
      </w:r>
      <w:r w:rsidRPr="00D61426">
        <w:rPr>
          <w:sz w:val="24"/>
        </w:rPr>
        <w:t xml:space="preserve"> год в сумме </w:t>
      </w:r>
      <w:r w:rsidR="00D61426" w:rsidRPr="00D61426">
        <w:rPr>
          <w:b/>
          <w:sz w:val="24"/>
        </w:rPr>
        <w:t>550</w:t>
      </w:r>
      <w:r w:rsidR="00A530EF" w:rsidRPr="00D61426">
        <w:rPr>
          <w:b/>
          <w:sz w:val="24"/>
        </w:rPr>
        <w:t>,0</w:t>
      </w:r>
      <w:r w:rsidRPr="00D61426">
        <w:rPr>
          <w:b/>
          <w:sz w:val="24"/>
        </w:rPr>
        <w:t xml:space="preserve"> </w:t>
      </w:r>
      <w:proofErr w:type="spellStart"/>
      <w:r w:rsidRPr="00D61426">
        <w:rPr>
          <w:b/>
          <w:sz w:val="24"/>
        </w:rPr>
        <w:t>тыс</w:t>
      </w:r>
      <w:proofErr w:type="gramStart"/>
      <w:r w:rsidRPr="00D61426">
        <w:rPr>
          <w:b/>
          <w:sz w:val="24"/>
        </w:rPr>
        <w:t>.р</w:t>
      </w:r>
      <w:proofErr w:type="gramEnd"/>
      <w:r w:rsidRPr="00D61426">
        <w:rPr>
          <w:b/>
          <w:sz w:val="24"/>
        </w:rPr>
        <w:t>уб</w:t>
      </w:r>
      <w:proofErr w:type="spellEnd"/>
      <w:r w:rsidRPr="00D61426">
        <w:rPr>
          <w:b/>
          <w:sz w:val="24"/>
        </w:rPr>
        <w:t>.,</w:t>
      </w:r>
      <w:r w:rsidRPr="00D61426">
        <w:rPr>
          <w:sz w:val="24"/>
        </w:rPr>
        <w:t xml:space="preserve">  это почти </w:t>
      </w:r>
      <w:r w:rsidR="00A530EF" w:rsidRPr="00D61426">
        <w:rPr>
          <w:sz w:val="24"/>
        </w:rPr>
        <w:t>на уровне</w:t>
      </w:r>
      <w:r w:rsidRPr="00D61426">
        <w:rPr>
          <w:sz w:val="24"/>
        </w:rPr>
        <w:t xml:space="preserve">  ожидаемых поступлений 201</w:t>
      </w:r>
      <w:r w:rsidR="00D61426" w:rsidRPr="00D61426">
        <w:rPr>
          <w:sz w:val="24"/>
        </w:rPr>
        <w:t>8</w:t>
      </w:r>
      <w:r w:rsidRPr="00D61426">
        <w:rPr>
          <w:sz w:val="24"/>
        </w:rPr>
        <w:t xml:space="preserve"> года (</w:t>
      </w:r>
      <w:r w:rsidR="00D61426" w:rsidRPr="00D61426">
        <w:rPr>
          <w:sz w:val="24"/>
        </w:rPr>
        <w:t>535</w:t>
      </w:r>
      <w:r w:rsidR="00A530EF" w:rsidRPr="00D61426">
        <w:rPr>
          <w:sz w:val="24"/>
        </w:rPr>
        <w:t>,0</w:t>
      </w:r>
      <w:r w:rsidR="00E82648" w:rsidRPr="00D61426">
        <w:rPr>
          <w:sz w:val="24"/>
        </w:rPr>
        <w:t xml:space="preserve"> </w:t>
      </w:r>
      <w:proofErr w:type="spellStart"/>
      <w:r w:rsidRPr="00D61426">
        <w:rPr>
          <w:sz w:val="24"/>
        </w:rPr>
        <w:t>тыс.руб</w:t>
      </w:r>
      <w:proofErr w:type="spellEnd"/>
      <w:r w:rsidRPr="00D61426">
        <w:rPr>
          <w:sz w:val="24"/>
        </w:rPr>
        <w:t>.)</w:t>
      </w:r>
      <w:r w:rsidRPr="00D61426">
        <w:t xml:space="preserve"> </w:t>
      </w:r>
      <w:r w:rsidRPr="00D61426">
        <w:rPr>
          <w:sz w:val="24"/>
        </w:rPr>
        <w:t>Объем налога на доходы физических лиц  в  20</w:t>
      </w:r>
      <w:r w:rsidR="00D61426" w:rsidRPr="00D61426">
        <w:rPr>
          <w:sz w:val="24"/>
        </w:rPr>
        <w:t>20</w:t>
      </w:r>
      <w:r w:rsidRPr="00D61426">
        <w:rPr>
          <w:sz w:val="24"/>
        </w:rPr>
        <w:t xml:space="preserve"> и 20</w:t>
      </w:r>
      <w:r w:rsidR="00A530EF" w:rsidRPr="00D61426">
        <w:rPr>
          <w:sz w:val="24"/>
        </w:rPr>
        <w:t>2</w:t>
      </w:r>
      <w:r w:rsidR="00D61426" w:rsidRPr="00D61426">
        <w:rPr>
          <w:sz w:val="24"/>
        </w:rPr>
        <w:t>1</w:t>
      </w:r>
      <w:r w:rsidRPr="00D61426">
        <w:rPr>
          <w:sz w:val="24"/>
        </w:rPr>
        <w:t xml:space="preserve"> году остается </w:t>
      </w:r>
      <w:r w:rsidR="00A530EF" w:rsidRPr="00D61426">
        <w:rPr>
          <w:sz w:val="24"/>
        </w:rPr>
        <w:t xml:space="preserve">почти </w:t>
      </w:r>
      <w:r w:rsidRPr="00D61426">
        <w:rPr>
          <w:sz w:val="24"/>
        </w:rPr>
        <w:t>на уровне 201</w:t>
      </w:r>
      <w:r w:rsidR="00D61426" w:rsidRPr="00D61426">
        <w:rPr>
          <w:sz w:val="24"/>
        </w:rPr>
        <w:t>9</w:t>
      </w:r>
      <w:r w:rsidRPr="00D61426">
        <w:rPr>
          <w:sz w:val="24"/>
        </w:rPr>
        <w:t xml:space="preserve"> года(</w:t>
      </w:r>
      <w:r w:rsidR="00D61426" w:rsidRPr="00D61426">
        <w:rPr>
          <w:sz w:val="24"/>
        </w:rPr>
        <w:t>570</w:t>
      </w:r>
      <w:r w:rsidR="00A530EF" w:rsidRPr="00D61426">
        <w:rPr>
          <w:sz w:val="24"/>
        </w:rPr>
        <w:t>,0</w:t>
      </w:r>
      <w:r w:rsidRPr="00D61426">
        <w:rPr>
          <w:sz w:val="24"/>
        </w:rPr>
        <w:t xml:space="preserve"> </w:t>
      </w:r>
      <w:proofErr w:type="spellStart"/>
      <w:r w:rsidRPr="00D61426">
        <w:rPr>
          <w:sz w:val="24"/>
        </w:rPr>
        <w:t>тыс.руб</w:t>
      </w:r>
      <w:proofErr w:type="spellEnd"/>
      <w:r w:rsidR="00A530EF" w:rsidRPr="00D61426">
        <w:rPr>
          <w:sz w:val="24"/>
        </w:rPr>
        <w:t xml:space="preserve">. и </w:t>
      </w:r>
      <w:r w:rsidR="00D61426" w:rsidRPr="00D61426">
        <w:rPr>
          <w:sz w:val="24"/>
        </w:rPr>
        <w:t>590</w:t>
      </w:r>
      <w:r w:rsidR="00A530EF" w:rsidRPr="00D61426">
        <w:rPr>
          <w:sz w:val="24"/>
        </w:rPr>
        <w:t xml:space="preserve">,0 </w:t>
      </w:r>
      <w:proofErr w:type="spellStart"/>
      <w:r w:rsidR="00A530EF" w:rsidRPr="00D61426">
        <w:rPr>
          <w:sz w:val="24"/>
        </w:rPr>
        <w:t>тыс.руб</w:t>
      </w:r>
      <w:proofErr w:type="spellEnd"/>
      <w:r w:rsidR="00A530EF" w:rsidRPr="00D61426">
        <w:rPr>
          <w:sz w:val="24"/>
        </w:rPr>
        <w:t>.</w:t>
      </w:r>
      <w:r w:rsidRPr="00D61426">
        <w:rPr>
          <w:sz w:val="24"/>
        </w:rPr>
        <w:t>)</w:t>
      </w:r>
    </w:p>
    <w:p w:rsidR="00E80A10" w:rsidRPr="00D61426" w:rsidRDefault="00E80A10" w:rsidP="00E80A10">
      <w:pPr>
        <w:jc w:val="both"/>
        <w:rPr>
          <w:b/>
          <w:sz w:val="24"/>
        </w:rPr>
      </w:pPr>
      <w:r w:rsidRPr="00D61426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D61426" w:rsidRPr="00D61426">
        <w:rPr>
          <w:b/>
          <w:sz w:val="24"/>
        </w:rPr>
        <w:t>58</w:t>
      </w:r>
      <w:r w:rsidR="00126483" w:rsidRPr="00D61426">
        <w:rPr>
          <w:b/>
          <w:sz w:val="24"/>
        </w:rPr>
        <w:t xml:space="preserve"> </w:t>
      </w:r>
      <w:r w:rsidRPr="00D61426">
        <w:rPr>
          <w:b/>
          <w:sz w:val="24"/>
        </w:rPr>
        <w:t>% от объема собственных доходов бюджета поселения.</w:t>
      </w:r>
    </w:p>
    <w:p w:rsidR="006C52E6" w:rsidRPr="00D61426" w:rsidRDefault="006C52E6" w:rsidP="006C52E6">
      <w:pPr>
        <w:pStyle w:val="Default"/>
        <w:rPr>
          <w:sz w:val="23"/>
          <w:szCs w:val="23"/>
        </w:rPr>
      </w:pPr>
      <w:r w:rsidRPr="00D61426">
        <w:rPr>
          <w:b/>
          <w:sz w:val="23"/>
          <w:szCs w:val="23"/>
        </w:rPr>
        <w:t xml:space="preserve">           Налог на совокупный доход состоит</w:t>
      </w:r>
      <w:r w:rsidRPr="00D61426">
        <w:rPr>
          <w:sz w:val="23"/>
          <w:szCs w:val="23"/>
        </w:rPr>
        <w:t xml:space="preserve"> из единого сельскохозяйственного налога. Прогноз поступлений ЕСХН запланирован на уровне  ожидаемого исполнения за 201</w:t>
      </w:r>
      <w:r w:rsidR="00D61426" w:rsidRPr="00D61426">
        <w:rPr>
          <w:sz w:val="23"/>
          <w:szCs w:val="23"/>
        </w:rPr>
        <w:t>8</w:t>
      </w:r>
      <w:r w:rsidRPr="00D61426">
        <w:rPr>
          <w:sz w:val="23"/>
          <w:szCs w:val="23"/>
        </w:rPr>
        <w:t xml:space="preserve"> год на </w:t>
      </w:r>
      <w:r w:rsidR="00D61426" w:rsidRPr="00D61426">
        <w:rPr>
          <w:sz w:val="23"/>
          <w:szCs w:val="23"/>
        </w:rPr>
        <w:t>45</w:t>
      </w:r>
      <w:r w:rsidRPr="00D61426">
        <w:rPr>
          <w:sz w:val="23"/>
          <w:szCs w:val="23"/>
        </w:rPr>
        <w:t xml:space="preserve">,0тыс. руб. </w:t>
      </w:r>
    </w:p>
    <w:p w:rsidR="00E80A10" w:rsidRPr="00D61426" w:rsidRDefault="00E80A10" w:rsidP="00E80A10">
      <w:pPr>
        <w:jc w:val="both"/>
        <w:rPr>
          <w:sz w:val="24"/>
        </w:rPr>
      </w:pPr>
      <w:r w:rsidRPr="00D61426">
        <w:rPr>
          <w:b/>
          <w:sz w:val="24"/>
        </w:rPr>
        <w:t>Налоги на имущество</w:t>
      </w:r>
      <w:r w:rsidRPr="00D61426">
        <w:rPr>
          <w:sz w:val="24"/>
        </w:rPr>
        <w:t>.  В состав данного вида налогов в 201</w:t>
      </w:r>
      <w:r w:rsidR="00D61426" w:rsidRPr="00D61426">
        <w:rPr>
          <w:sz w:val="24"/>
        </w:rPr>
        <w:t>9</w:t>
      </w:r>
      <w:r w:rsidRPr="00D61426">
        <w:rPr>
          <w:sz w:val="24"/>
        </w:rPr>
        <w:t xml:space="preserve"> году и плановом периоде 20</w:t>
      </w:r>
      <w:r w:rsidR="00D61426" w:rsidRPr="00D61426">
        <w:rPr>
          <w:sz w:val="24"/>
        </w:rPr>
        <w:t>20</w:t>
      </w:r>
      <w:r w:rsidRPr="00D61426">
        <w:rPr>
          <w:sz w:val="24"/>
        </w:rPr>
        <w:t xml:space="preserve"> и 20</w:t>
      </w:r>
      <w:r w:rsidR="00126483" w:rsidRPr="00D61426">
        <w:rPr>
          <w:sz w:val="24"/>
        </w:rPr>
        <w:t>2</w:t>
      </w:r>
      <w:r w:rsidR="00D61426" w:rsidRPr="00D61426">
        <w:rPr>
          <w:sz w:val="24"/>
        </w:rPr>
        <w:t>1</w:t>
      </w:r>
      <w:r w:rsidR="00126483" w:rsidRPr="00D61426">
        <w:rPr>
          <w:sz w:val="24"/>
        </w:rPr>
        <w:t xml:space="preserve"> </w:t>
      </w:r>
      <w:r w:rsidRPr="00D61426">
        <w:rPr>
          <w:sz w:val="24"/>
        </w:rPr>
        <w:t xml:space="preserve">годов </w:t>
      </w:r>
      <w:proofErr w:type="gramStart"/>
      <w:r w:rsidRPr="00D61426">
        <w:rPr>
          <w:sz w:val="24"/>
        </w:rPr>
        <w:t>включены</w:t>
      </w:r>
      <w:proofErr w:type="gramEnd"/>
      <w:r w:rsidRPr="00D61426">
        <w:rPr>
          <w:sz w:val="24"/>
        </w:rPr>
        <w:t xml:space="preserve">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D61426" w:rsidRPr="00D61426">
        <w:rPr>
          <w:sz w:val="24"/>
        </w:rPr>
        <w:t>8</w:t>
      </w:r>
      <w:r w:rsidRPr="00D61426">
        <w:rPr>
          <w:sz w:val="24"/>
        </w:rPr>
        <w:t xml:space="preserve"> года. </w:t>
      </w:r>
    </w:p>
    <w:p w:rsidR="00E80A10" w:rsidRPr="00D61426" w:rsidRDefault="00E80A10" w:rsidP="00E80A10">
      <w:pPr>
        <w:jc w:val="both"/>
        <w:rPr>
          <w:sz w:val="24"/>
        </w:rPr>
      </w:pPr>
      <w:r w:rsidRPr="00D61426">
        <w:rPr>
          <w:b/>
          <w:sz w:val="24"/>
        </w:rPr>
        <w:lastRenderedPageBreak/>
        <w:t>Налога на имущество физических лиц</w:t>
      </w:r>
      <w:r w:rsidRPr="00D61426">
        <w:rPr>
          <w:sz w:val="24"/>
        </w:rPr>
        <w:t xml:space="preserve"> планируется получить в 201</w:t>
      </w:r>
      <w:r w:rsidR="00D61426" w:rsidRPr="00D61426">
        <w:rPr>
          <w:sz w:val="24"/>
        </w:rPr>
        <w:t>9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D61426" w:rsidRPr="00D61426">
        <w:rPr>
          <w:sz w:val="24"/>
        </w:rPr>
        <w:t>1</w:t>
      </w:r>
      <w:r w:rsidRPr="00D61426">
        <w:rPr>
          <w:sz w:val="24"/>
        </w:rPr>
        <w:t xml:space="preserve"> году </w:t>
      </w:r>
      <w:r w:rsidR="00D61426" w:rsidRPr="00D61426">
        <w:rPr>
          <w:b/>
          <w:sz w:val="24"/>
        </w:rPr>
        <w:t>55</w:t>
      </w:r>
      <w:r w:rsidR="006C52E6" w:rsidRPr="00D61426">
        <w:rPr>
          <w:b/>
          <w:sz w:val="24"/>
        </w:rPr>
        <w:t>,0</w:t>
      </w:r>
      <w:r w:rsidRPr="00D61426">
        <w:rPr>
          <w:b/>
          <w:sz w:val="24"/>
        </w:rPr>
        <w:t xml:space="preserve"> </w:t>
      </w:r>
      <w:proofErr w:type="spellStart"/>
      <w:r w:rsidRPr="00D61426">
        <w:rPr>
          <w:b/>
          <w:sz w:val="24"/>
        </w:rPr>
        <w:t>тыс</w:t>
      </w:r>
      <w:proofErr w:type="gramStart"/>
      <w:r w:rsidRPr="00D61426">
        <w:rPr>
          <w:b/>
          <w:sz w:val="24"/>
        </w:rPr>
        <w:t>.р</w:t>
      </w:r>
      <w:proofErr w:type="gramEnd"/>
      <w:r w:rsidRPr="00D61426">
        <w:rPr>
          <w:b/>
          <w:sz w:val="24"/>
        </w:rPr>
        <w:t>уб</w:t>
      </w:r>
      <w:proofErr w:type="spellEnd"/>
      <w:r w:rsidRPr="00D61426">
        <w:rPr>
          <w:b/>
          <w:sz w:val="24"/>
        </w:rPr>
        <w:t>.</w:t>
      </w:r>
      <w:r w:rsidRPr="00D61426">
        <w:rPr>
          <w:sz w:val="24"/>
        </w:rPr>
        <w:t xml:space="preserve">, то есть, </w:t>
      </w:r>
      <w:r w:rsidR="00E82648" w:rsidRPr="00D61426">
        <w:rPr>
          <w:sz w:val="24"/>
        </w:rPr>
        <w:t xml:space="preserve">на </w:t>
      </w:r>
      <w:r w:rsidRPr="00D61426">
        <w:rPr>
          <w:sz w:val="24"/>
        </w:rPr>
        <w:t xml:space="preserve">  уровн</w:t>
      </w:r>
      <w:r w:rsidR="00E82648" w:rsidRPr="00D61426">
        <w:rPr>
          <w:sz w:val="24"/>
        </w:rPr>
        <w:t>е</w:t>
      </w:r>
      <w:r w:rsidRPr="00D61426">
        <w:rPr>
          <w:sz w:val="24"/>
        </w:rPr>
        <w:t xml:space="preserve">  ожидаемых  поступлений   201</w:t>
      </w:r>
      <w:r w:rsidR="00D61426" w:rsidRPr="00D61426">
        <w:rPr>
          <w:sz w:val="24"/>
        </w:rPr>
        <w:t>8</w:t>
      </w:r>
      <w:r w:rsidRPr="00D61426">
        <w:rPr>
          <w:sz w:val="24"/>
        </w:rPr>
        <w:t xml:space="preserve"> года (</w:t>
      </w:r>
      <w:r w:rsidR="00D61426" w:rsidRPr="00D61426">
        <w:rPr>
          <w:sz w:val="24"/>
        </w:rPr>
        <w:t>54</w:t>
      </w:r>
      <w:r w:rsidR="006C52E6" w:rsidRPr="00D61426">
        <w:rPr>
          <w:sz w:val="24"/>
        </w:rPr>
        <w:t>,0</w:t>
      </w:r>
      <w:r w:rsidRPr="00D61426">
        <w:rPr>
          <w:sz w:val="24"/>
        </w:rPr>
        <w:t xml:space="preserve"> </w:t>
      </w:r>
      <w:proofErr w:type="spellStart"/>
      <w:r w:rsidRPr="00D61426">
        <w:rPr>
          <w:sz w:val="24"/>
        </w:rPr>
        <w:t>тыс.руб</w:t>
      </w:r>
      <w:proofErr w:type="spellEnd"/>
      <w:r w:rsidRPr="00D61426">
        <w:rPr>
          <w:sz w:val="24"/>
        </w:rPr>
        <w:t>.)</w:t>
      </w:r>
    </w:p>
    <w:p w:rsidR="00E82648" w:rsidRPr="00D61426" w:rsidRDefault="00E80A10" w:rsidP="00E80A10">
      <w:pPr>
        <w:jc w:val="both"/>
        <w:rPr>
          <w:sz w:val="24"/>
        </w:rPr>
      </w:pPr>
      <w:r w:rsidRPr="00D61426">
        <w:rPr>
          <w:b/>
          <w:sz w:val="24"/>
        </w:rPr>
        <w:t>Земельный налог</w:t>
      </w:r>
      <w:r w:rsidRPr="00D61426">
        <w:rPr>
          <w:sz w:val="24"/>
        </w:rPr>
        <w:t xml:space="preserve"> прогнозируется на 201</w:t>
      </w:r>
      <w:r w:rsidR="00D61426" w:rsidRPr="00D61426">
        <w:rPr>
          <w:sz w:val="24"/>
        </w:rPr>
        <w:t>9</w:t>
      </w:r>
      <w:r w:rsidRPr="00D61426">
        <w:rPr>
          <w:sz w:val="24"/>
        </w:rPr>
        <w:t>-20</w:t>
      </w:r>
      <w:r w:rsidR="00D61426" w:rsidRPr="00D61426">
        <w:rPr>
          <w:sz w:val="24"/>
        </w:rPr>
        <w:t>21</w:t>
      </w:r>
      <w:r w:rsidRPr="00D61426">
        <w:rPr>
          <w:sz w:val="24"/>
        </w:rPr>
        <w:t xml:space="preserve"> годы   в объеме </w:t>
      </w:r>
      <w:r w:rsidR="00D61426" w:rsidRPr="00D61426">
        <w:rPr>
          <w:b/>
          <w:sz w:val="24"/>
        </w:rPr>
        <w:t>760</w:t>
      </w:r>
      <w:r w:rsidR="006C52E6" w:rsidRPr="00D61426">
        <w:rPr>
          <w:b/>
          <w:sz w:val="24"/>
        </w:rPr>
        <w:t>,0</w:t>
      </w:r>
      <w:r w:rsidRPr="00D61426">
        <w:rPr>
          <w:b/>
          <w:sz w:val="24"/>
        </w:rPr>
        <w:t xml:space="preserve"> </w:t>
      </w:r>
      <w:proofErr w:type="spellStart"/>
      <w:r w:rsidRPr="00D61426">
        <w:rPr>
          <w:b/>
          <w:sz w:val="24"/>
        </w:rPr>
        <w:t>тыс</w:t>
      </w:r>
      <w:proofErr w:type="gramStart"/>
      <w:r w:rsidRPr="00D61426">
        <w:rPr>
          <w:b/>
          <w:sz w:val="24"/>
        </w:rPr>
        <w:t>.р</w:t>
      </w:r>
      <w:proofErr w:type="gramEnd"/>
      <w:r w:rsidRPr="00D61426">
        <w:rPr>
          <w:b/>
          <w:sz w:val="24"/>
        </w:rPr>
        <w:t>уб</w:t>
      </w:r>
      <w:proofErr w:type="spellEnd"/>
      <w:r w:rsidRPr="00D61426">
        <w:rPr>
          <w:sz w:val="24"/>
        </w:rPr>
        <w:t xml:space="preserve">., </w:t>
      </w:r>
      <w:r w:rsidR="00E82648" w:rsidRPr="00D61426">
        <w:rPr>
          <w:sz w:val="24"/>
        </w:rPr>
        <w:t xml:space="preserve">это почти </w:t>
      </w:r>
      <w:r w:rsidR="00930FDB" w:rsidRPr="00D61426">
        <w:rPr>
          <w:sz w:val="24"/>
        </w:rPr>
        <w:t>на уровне</w:t>
      </w:r>
      <w:r w:rsidR="00E82648" w:rsidRPr="00D61426">
        <w:rPr>
          <w:sz w:val="24"/>
        </w:rPr>
        <w:t xml:space="preserve">  ожидаемых поступлений 201</w:t>
      </w:r>
      <w:r w:rsidR="00D61426" w:rsidRPr="00D61426">
        <w:rPr>
          <w:sz w:val="24"/>
        </w:rPr>
        <w:t>8</w:t>
      </w:r>
      <w:r w:rsidR="00E82648" w:rsidRPr="00D61426">
        <w:rPr>
          <w:sz w:val="24"/>
        </w:rPr>
        <w:t xml:space="preserve"> года (</w:t>
      </w:r>
      <w:r w:rsidR="00D61426" w:rsidRPr="00D61426">
        <w:rPr>
          <w:sz w:val="24"/>
        </w:rPr>
        <w:t>760</w:t>
      </w:r>
      <w:r w:rsidR="00E82648" w:rsidRPr="00D61426">
        <w:rPr>
          <w:sz w:val="24"/>
        </w:rPr>
        <w:t xml:space="preserve"> </w:t>
      </w:r>
      <w:proofErr w:type="spellStart"/>
      <w:r w:rsidR="00E82648" w:rsidRPr="00D61426">
        <w:rPr>
          <w:sz w:val="24"/>
        </w:rPr>
        <w:t>тыс.руб</w:t>
      </w:r>
      <w:proofErr w:type="spellEnd"/>
      <w:r w:rsidR="00E82648" w:rsidRPr="00D61426">
        <w:rPr>
          <w:sz w:val="24"/>
        </w:rPr>
        <w:t>.)</w:t>
      </w: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b/>
          <w:sz w:val="24"/>
        </w:rPr>
        <w:t xml:space="preserve">Объем  поступлений государственной пошлины </w:t>
      </w:r>
      <w:r w:rsidRPr="00D61426">
        <w:rPr>
          <w:sz w:val="24"/>
        </w:rPr>
        <w:t>в бюджет поселения  в 201</w:t>
      </w:r>
      <w:r w:rsidR="00D61426" w:rsidRPr="00D61426">
        <w:rPr>
          <w:sz w:val="24"/>
        </w:rPr>
        <w:t>9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D61426" w:rsidRPr="00D61426">
        <w:rPr>
          <w:sz w:val="24"/>
        </w:rPr>
        <w:t>1</w:t>
      </w:r>
      <w:r w:rsidR="00126483" w:rsidRPr="00D61426">
        <w:rPr>
          <w:sz w:val="24"/>
        </w:rPr>
        <w:t xml:space="preserve"> </w:t>
      </w:r>
      <w:r w:rsidRPr="00D61426">
        <w:rPr>
          <w:sz w:val="24"/>
        </w:rPr>
        <w:t xml:space="preserve">году   прогнозируется  в размере </w:t>
      </w:r>
      <w:r w:rsidR="00D61426" w:rsidRPr="00D61426">
        <w:rPr>
          <w:sz w:val="24"/>
        </w:rPr>
        <w:t>20</w:t>
      </w:r>
      <w:r w:rsidRPr="00D61426">
        <w:rPr>
          <w:sz w:val="24"/>
        </w:rPr>
        <w:t xml:space="preserve">,0 тыс. руб., что почти </w:t>
      </w:r>
      <w:r w:rsidR="00126483" w:rsidRPr="00D61426">
        <w:rPr>
          <w:sz w:val="24"/>
        </w:rPr>
        <w:t xml:space="preserve">на </w:t>
      </w:r>
      <w:r w:rsidRPr="00D61426">
        <w:rPr>
          <w:sz w:val="24"/>
        </w:rPr>
        <w:t xml:space="preserve">  уровн</w:t>
      </w:r>
      <w:r w:rsidR="00126483" w:rsidRPr="00D61426">
        <w:rPr>
          <w:sz w:val="24"/>
        </w:rPr>
        <w:t>е</w:t>
      </w:r>
      <w:r w:rsidRPr="00D61426">
        <w:rPr>
          <w:sz w:val="24"/>
        </w:rPr>
        <w:t xml:space="preserve">  ожидаемых поступлений 201</w:t>
      </w:r>
      <w:r w:rsidR="00D61426" w:rsidRPr="00D61426">
        <w:rPr>
          <w:sz w:val="24"/>
        </w:rPr>
        <w:t>8</w:t>
      </w:r>
      <w:r w:rsidRPr="00D61426">
        <w:rPr>
          <w:sz w:val="24"/>
        </w:rPr>
        <w:t xml:space="preserve"> года – </w:t>
      </w:r>
      <w:r w:rsidR="00D61426" w:rsidRPr="00D61426">
        <w:rPr>
          <w:sz w:val="24"/>
        </w:rPr>
        <w:t>20</w:t>
      </w:r>
      <w:r w:rsidR="00126483" w:rsidRPr="00D61426">
        <w:rPr>
          <w:sz w:val="24"/>
        </w:rPr>
        <w:t>,0</w:t>
      </w:r>
      <w:r w:rsidRPr="00D61426">
        <w:rPr>
          <w:sz w:val="24"/>
        </w:rPr>
        <w:t xml:space="preserve"> </w:t>
      </w:r>
      <w:proofErr w:type="spellStart"/>
      <w:r w:rsidRPr="00D61426">
        <w:rPr>
          <w:sz w:val="24"/>
        </w:rPr>
        <w:t>тыс</w:t>
      </w:r>
      <w:proofErr w:type="gramStart"/>
      <w:r w:rsidRPr="00D61426">
        <w:rPr>
          <w:sz w:val="24"/>
        </w:rPr>
        <w:t>.р</w:t>
      </w:r>
      <w:proofErr w:type="gramEnd"/>
      <w:r w:rsidRPr="00D61426">
        <w:rPr>
          <w:sz w:val="24"/>
        </w:rPr>
        <w:t>уб</w:t>
      </w:r>
      <w:proofErr w:type="spellEnd"/>
      <w:r w:rsidRPr="00D61426">
        <w:rPr>
          <w:sz w:val="24"/>
        </w:rPr>
        <w:t xml:space="preserve">. </w:t>
      </w:r>
    </w:p>
    <w:p w:rsidR="001C0DD9" w:rsidRPr="00D61426" w:rsidRDefault="001C0DD9" w:rsidP="001C0DD9">
      <w:pPr>
        <w:jc w:val="center"/>
        <w:rPr>
          <w:b/>
          <w:sz w:val="24"/>
        </w:rPr>
      </w:pPr>
    </w:p>
    <w:p w:rsidR="001C0DD9" w:rsidRPr="00D61426" w:rsidRDefault="001C0DD9" w:rsidP="001C0DD9">
      <w:pPr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доходы.</w:t>
      </w:r>
    </w:p>
    <w:p w:rsidR="001C0DD9" w:rsidRPr="006F596E" w:rsidRDefault="001C0DD9" w:rsidP="001C0DD9">
      <w:pPr>
        <w:jc w:val="center"/>
        <w:rPr>
          <w:b/>
          <w:sz w:val="24"/>
          <w:highlight w:val="yellow"/>
        </w:rPr>
      </w:pP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201</w:t>
      </w:r>
      <w:r w:rsidR="00D61426" w:rsidRPr="00D61426">
        <w:rPr>
          <w:sz w:val="24"/>
        </w:rPr>
        <w:t>9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20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D61426" w:rsidRPr="00D61426">
        <w:rPr>
          <w:sz w:val="24"/>
        </w:rPr>
        <w:t>1</w:t>
      </w:r>
      <w:r w:rsidRPr="00D61426">
        <w:rPr>
          <w:sz w:val="24"/>
        </w:rPr>
        <w:t xml:space="preserve"> годов прогнозируется практически на  уровне ожидаемых поступлений  201</w:t>
      </w:r>
      <w:r w:rsidR="00D61426" w:rsidRPr="00D61426">
        <w:rPr>
          <w:sz w:val="24"/>
        </w:rPr>
        <w:t>8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 xml:space="preserve">,0 </w:t>
      </w:r>
      <w:proofErr w:type="spellStart"/>
      <w:r w:rsidRPr="00D61426">
        <w:rPr>
          <w:sz w:val="24"/>
        </w:rPr>
        <w:t>тыс</w:t>
      </w:r>
      <w:proofErr w:type="gramStart"/>
      <w:r w:rsidRPr="00D61426">
        <w:rPr>
          <w:sz w:val="24"/>
        </w:rPr>
        <w:t>.р</w:t>
      </w:r>
      <w:proofErr w:type="gramEnd"/>
      <w:r w:rsidRPr="00D61426">
        <w:rPr>
          <w:sz w:val="24"/>
        </w:rPr>
        <w:t>уб</w:t>
      </w:r>
      <w:proofErr w:type="spellEnd"/>
      <w:r w:rsidRPr="00D61426">
        <w:rPr>
          <w:sz w:val="24"/>
        </w:rPr>
        <w:t>.</w:t>
      </w:r>
    </w:p>
    <w:p w:rsidR="001C0DD9" w:rsidRPr="00B47168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B47168">
        <w:rPr>
          <w:sz w:val="24"/>
        </w:rPr>
        <w:t>контроль за</w:t>
      </w:r>
      <w:proofErr w:type="gramEnd"/>
      <w:r w:rsidRPr="00B47168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E80A10" w:rsidRPr="00B47168" w:rsidRDefault="001C0DD9" w:rsidP="00DA7511">
      <w:pPr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A51487">
      <w:pPr>
        <w:jc w:val="center"/>
        <w:rPr>
          <w:b/>
          <w:sz w:val="24"/>
        </w:rPr>
      </w:pPr>
    </w:p>
    <w:p w:rsidR="00CA635F" w:rsidRPr="00B47168" w:rsidRDefault="00CA635F" w:rsidP="00DA7511">
      <w:pPr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DA7511">
      <w:pPr>
        <w:jc w:val="center"/>
        <w:rPr>
          <w:b/>
          <w:sz w:val="24"/>
        </w:rPr>
      </w:pP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D61426" w:rsidRPr="00B47168">
        <w:rPr>
          <w:sz w:val="24"/>
        </w:rPr>
        <w:t>9</w:t>
      </w:r>
      <w:r w:rsidRPr="00B47168">
        <w:rPr>
          <w:sz w:val="24"/>
        </w:rPr>
        <w:t xml:space="preserve"> год  составит  </w:t>
      </w:r>
      <w:r w:rsidR="00D61426" w:rsidRPr="00B47168">
        <w:rPr>
          <w:sz w:val="24"/>
        </w:rPr>
        <w:t>9254,3</w:t>
      </w:r>
      <w:r w:rsidR="00202383"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sz w:val="24"/>
        </w:rPr>
        <w:t xml:space="preserve">., это на </w:t>
      </w:r>
      <w:r w:rsidR="00D61426" w:rsidRPr="00B47168">
        <w:rPr>
          <w:sz w:val="24"/>
        </w:rPr>
        <w:t>5736,16</w:t>
      </w:r>
      <w:r w:rsidR="00202383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 или в 1,</w:t>
      </w:r>
      <w:r w:rsidR="00B47168" w:rsidRPr="00B47168">
        <w:rPr>
          <w:sz w:val="24"/>
        </w:rPr>
        <w:t>6</w:t>
      </w:r>
      <w:r w:rsidR="005F3BAB" w:rsidRPr="00B47168">
        <w:rPr>
          <w:sz w:val="24"/>
        </w:rPr>
        <w:t xml:space="preserve"> раз</w:t>
      </w:r>
      <w:r w:rsidRPr="00B47168">
        <w:rPr>
          <w:sz w:val="24"/>
        </w:rPr>
        <w:t xml:space="preserve">  меньше  ожидаемых поступлений 201</w:t>
      </w:r>
      <w:r w:rsidR="00B47168" w:rsidRPr="00B47168">
        <w:rPr>
          <w:sz w:val="24"/>
        </w:rPr>
        <w:t>8</w:t>
      </w:r>
      <w:r w:rsidRPr="00B47168">
        <w:rPr>
          <w:sz w:val="24"/>
        </w:rPr>
        <w:t xml:space="preserve"> года. В  20</w:t>
      </w:r>
      <w:r w:rsidR="00B47168" w:rsidRPr="00B47168">
        <w:rPr>
          <w:sz w:val="24"/>
        </w:rPr>
        <w:t xml:space="preserve">20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B47168" w:rsidRPr="00B47168">
        <w:rPr>
          <w:b/>
          <w:sz w:val="24"/>
        </w:rPr>
        <w:t>увеличению</w:t>
      </w:r>
      <w:r w:rsidR="005F3BAB" w:rsidRPr="00B47168">
        <w:rPr>
          <w:b/>
          <w:sz w:val="24"/>
        </w:rPr>
        <w:t xml:space="preserve"> </w:t>
      </w:r>
      <w:r w:rsidRPr="00B47168">
        <w:rPr>
          <w:sz w:val="24"/>
        </w:rPr>
        <w:t xml:space="preserve"> по сравнению с </w:t>
      </w:r>
      <w:r w:rsidRPr="00B47168">
        <w:rPr>
          <w:b/>
          <w:sz w:val="24"/>
        </w:rPr>
        <w:t>201</w:t>
      </w:r>
      <w:r w:rsidR="00B47168" w:rsidRPr="00B47168">
        <w:rPr>
          <w:b/>
          <w:sz w:val="24"/>
        </w:rPr>
        <w:t>9</w:t>
      </w:r>
      <w:r w:rsidRPr="00B47168">
        <w:rPr>
          <w:b/>
          <w:sz w:val="24"/>
        </w:rPr>
        <w:t xml:space="preserve"> годом – на </w:t>
      </w:r>
      <w:r w:rsidR="00B47168" w:rsidRPr="00B47168">
        <w:rPr>
          <w:b/>
          <w:sz w:val="24"/>
        </w:rPr>
        <w:t>1353,7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>. (</w:t>
      </w:r>
      <w:r w:rsidR="00B47168" w:rsidRPr="00B47168">
        <w:rPr>
          <w:b/>
          <w:sz w:val="24"/>
        </w:rPr>
        <w:t>14</w:t>
      </w:r>
      <w:r w:rsidR="00F45ACE" w:rsidRPr="00B47168">
        <w:rPr>
          <w:b/>
          <w:sz w:val="24"/>
        </w:rPr>
        <w:t xml:space="preserve"> </w:t>
      </w:r>
      <w:r w:rsidRPr="00B47168">
        <w:rPr>
          <w:b/>
          <w:sz w:val="24"/>
        </w:rPr>
        <w:t>%)</w:t>
      </w:r>
      <w:r w:rsidRPr="00B47168">
        <w:rPr>
          <w:sz w:val="24"/>
        </w:rPr>
        <w:t xml:space="preserve"> и составит </w:t>
      </w:r>
      <w:r w:rsidR="00B47168" w:rsidRPr="00B47168">
        <w:rPr>
          <w:sz w:val="24"/>
        </w:rPr>
        <w:t>10608,0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>., на 20</w:t>
      </w:r>
      <w:r w:rsidR="00F45ACE" w:rsidRPr="00B47168">
        <w:rPr>
          <w:sz w:val="24"/>
        </w:rPr>
        <w:t>2</w:t>
      </w:r>
      <w:r w:rsidR="00B47168" w:rsidRPr="00B47168">
        <w:rPr>
          <w:sz w:val="24"/>
        </w:rPr>
        <w:t>1</w:t>
      </w:r>
      <w:r w:rsidRPr="00B47168">
        <w:rPr>
          <w:sz w:val="24"/>
        </w:rPr>
        <w:t xml:space="preserve"> год планируется </w:t>
      </w:r>
      <w:r w:rsidR="00B47168" w:rsidRPr="00B47168">
        <w:rPr>
          <w:sz w:val="24"/>
        </w:rPr>
        <w:t>10512,68</w:t>
      </w:r>
      <w:r w:rsidRPr="00B47168">
        <w:rPr>
          <w:sz w:val="24"/>
        </w:rPr>
        <w:t xml:space="preserve"> </w:t>
      </w:r>
      <w:r w:rsidRPr="00B47168">
        <w:rPr>
          <w:b/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b/>
          <w:sz w:val="24"/>
        </w:rPr>
        <w:t>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5F3BAB" w:rsidRPr="00B47168">
        <w:rPr>
          <w:sz w:val="24"/>
        </w:rPr>
        <w:t xml:space="preserve"> </w:t>
      </w:r>
      <w:r w:rsidRPr="00B47168">
        <w:rPr>
          <w:sz w:val="24"/>
        </w:rPr>
        <w:t xml:space="preserve"> </w:t>
      </w:r>
      <w:r w:rsidR="00B47168" w:rsidRPr="00B47168">
        <w:rPr>
          <w:sz w:val="24"/>
        </w:rPr>
        <w:t>2020г</w:t>
      </w:r>
      <w:r w:rsidRPr="00B47168">
        <w:rPr>
          <w:sz w:val="24"/>
        </w:rPr>
        <w:t xml:space="preserve">ода.  </w:t>
      </w: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sz w:val="24"/>
        </w:rPr>
        <w:t>Снижение объемов безвозмездных поступлений в 201</w:t>
      </w:r>
      <w:r w:rsidR="00F45ACE" w:rsidRPr="00B47168">
        <w:rPr>
          <w:sz w:val="24"/>
        </w:rPr>
        <w:t>8</w:t>
      </w:r>
      <w:r w:rsidRPr="00B47168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B47168" w:rsidRDefault="000377DA" w:rsidP="00673D0E">
      <w:pPr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дотация</w:t>
      </w:r>
      <w:r w:rsidRPr="00B47168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B47168" w:rsidRPr="00B47168">
        <w:rPr>
          <w:sz w:val="24"/>
        </w:rPr>
        <w:t>9</w:t>
      </w:r>
      <w:r w:rsidRPr="00B47168">
        <w:rPr>
          <w:sz w:val="24"/>
        </w:rPr>
        <w:t xml:space="preserve"> году </w:t>
      </w:r>
      <w:r w:rsidR="00B47168" w:rsidRPr="00B47168">
        <w:rPr>
          <w:sz w:val="24"/>
        </w:rPr>
        <w:t>194,6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тыс.руб</w:t>
      </w:r>
      <w:proofErr w:type="spellEnd"/>
      <w:r w:rsidRPr="00B47168">
        <w:rPr>
          <w:sz w:val="24"/>
        </w:rPr>
        <w:t xml:space="preserve">., на </w:t>
      </w:r>
      <w:r w:rsidR="00B47168" w:rsidRPr="00B47168">
        <w:rPr>
          <w:sz w:val="24"/>
        </w:rPr>
        <w:t>2020 год</w:t>
      </w:r>
      <w:r w:rsidRPr="00B47168">
        <w:rPr>
          <w:sz w:val="24"/>
        </w:rPr>
        <w:t xml:space="preserve">, как уже отмечалось выше,   прогнозируется  </w:t>
      </w:r>
      <w:r w:rsidR="00B47168" w:rsidRPr="00B47168">
        <w:rPr>
          <w:sz w:val="24"/>
        </w:rPr>
        <w:t>увеличение</w:t>
      </w:r>
      <w:r w:rsidRPr="00B47168">
        <w:rPr>
          <w:sz w:val="24"/>
        </w:rPr>
        <w:t xml:space="preserve"> указанной дотации:  </w:t>
      </w:r>
      <w:r w:rsidR="00B47168" w:rsidRPr="00B47168">
        <w:rPr>
          <w:sz w:val="24"/>
        </w:rPr>
        <w:t>231,2</w:t>
      </w:r>
      <w:r w:rsidRPr="00B47168">
        <w:rPr>
          <w:b/>
          <w:sz w:val="24"/>
        </w:rPr>
        <w:t xml:space="preserve"> тыс. руб</w:t>
      </w:r>
      <w:r w:rsidRPr="00B47168">
        <w:rPr>
          <w:sz w:val="24"/>
        </w:rPr>
        <w:t xml:space="preserve">. или </w:t>
      </w:r>
      <w:proofErr w:type="spellStart"/>
      <w:proofErr w:type="gramStart"/>
      <w:r w:rsidRPr="00B47168">
        <w:rPr>
          <w:sz w:val="24"/>
        </w:rPr>
        <w:t>или</w:t>
      </w:r>
      <w:proofErr w:type="spellEnd"/>
      <w:proofErr w:type="gramEnd"/>
      <w:r w:rsidRPr="00B47168">
        <w:rPr>
          <w:sz w:val="24"/>
        </w:rPr>
        <w:t xml:space="preserve"> на </w:t>
      </w:r>
      <w:r w:rsidR="00F45ACE" w:rsidRPr="00B47168">
        <w:rPr>
          <w:sz w:val="24"/>
        </w:rPr>
        <w:t>1</w:t>
      </w:r>
      <w:r w:rsidR="00B47168" w:rsidRPr="00B47168">
        <w:rPr>
          <w:sz w:val="24"/>
        </w:rPr>
        <w:t>8</w:t>
      </w:r>
      <w:r w:rsidR="00F45ACE" w:rsidRPr="00B47168">
        <w:rPr>
          <w:sz w:val="24"/>
        </w:rPr>
        <w:t xml:space="preserve"> </w:t>
      </w:r>
      <w:r w:rsidRPr="00B47168">
        <w:rPr>
          <w:sz w:val="24"/>
        </w:rPr>
        <w:t>% выше уровня 201</w:t>
      </w:r>
      <w:r w:rsidR="00F45ACE" w:rsidRPr="00B47168">
        <w:rPr>
          <w:sz w:val="24"/>
        </w:rPr>
        <w:t>9</w:t>
      </w:r>
      <w:r w:rsidRPr="00B47168">
        <w:rPr>
          <w:sz w:val="24"/>
        </w:rPr>
        <w:t xml:space="preserve"> года (20</w:t>
      </w:r>
      <w:r w:rsidR="00F45ACE" w:rsidRPr="00B47168">
        <w:rPr>
          <w:sz w:val="24"/>
        </w:rPr>
        <w:t>20</w:t>
      </w:r>
      <w:r w:rsidRPr="00B47168">
        <w:rPr>
          <w:sz w:val="24"/>
        </w:rPr>
        <w:t xml:space="preserve"> год).</w:t>
      </w:r>
    </w:p>
    <w:p w:rsidR="00D85E57" w:rsidRPr="00B47168" w:rsidRDefault="000377DA" w:rsidP="00D85E57">
      <w:pPr>
        <w:jc w:val="both"/>
        <w:rPr>
          <w:sz w:val="24"/>
        </w:rPr>
      </w:pPr>
      <w:r w:rsidRPr="00B47168">
        <w:rPr>
          <w:sz w:val="24"/>
        </w:rPr>
        <w:t>---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B47168">
        <w:rPr>
          <w:sz w:val="24"/>
        </w:rPr>
        <w:t xml:space="preserve">: </w:t>
      </w:r>
      <w:r w:rsidR="008F4DCA" w:rsidRPr="00B47168">
        <w:rPr>
          <w:sz w:val="24"/>
        </w:rPr>
        <w:t>в 201</w:t>
      </w:r>
      <w:r w:rsidR="00B47168" w:rsidRPr="00B47168">
        <w:rPr>
          <w:sz w:val="24"/>
        </w:rPr>
        <w:t>9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B47168" w:rsidRPr="00B47168">
        <w:rPr>
          <w:b/>
          <w:sz w:val="24"/>
        </w:rPr>
        <w:t>8911,2</w:t>
      </w:r>
      <w:r w:rsidR="001C0DD9" w:rsidRPr="00B47168">
        <w:rPr>
          <w:b/>
          <w:sz w:val="24"/>
        </w:rPr>
        <w:t xml:space="preserve"> </w:t>
      </w:r>
      <w:proofErr w:type="spellStart"/>
      <w:r w:rsidR="003D1643" w:rsidRPr="00B47168">
        <w:rPr>
          <w:b/>
          <w:sz w:val="24"/>
        </w:rPr>
        <w:t>тыс</w:t>
      </w:r>
      <w:proofErr w:type="gramStart"/>
      <w:r w:rsidR="003D1643" w:rsidRPr="00B47168">
        <w:rPr>
          <w:b/>
          <w:sz w:val="24"/>
        </w:rPr>
        <w:t>.р</w:t>
      </w:r>
      <w:proofErr w:type="gramEnd"/>
      <w:r w:rsidR="003D1643" w:rsidRPr="00B47168">
        <w:rPr>
          <w:b/>
          <w:sz w:val="24"/>
        </w:rPr>
        <w:t>уб</w:t>
      </w:r>
      <w:proofErr w:type="spellEnd"/>
      <w:r w:rsidR="003D1643" w:rsidRPr="00B47168">
        <w:rPr>
          <w:sz w:val="24"/>
        </w:rPr>
        <w:t>., в 20</w:t>
      </w:r>
      <w:r w:rsidR="00B47168" w:rsidRPr="00B47168">
        <w:rPr>
          <w:sz w:val="24"/>
        </w:rPr>
        <w:t>20</w:t>
      </w:r>
      <w:r w:rsidR="00753FD3"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B47168" w:rsidRPr="00B47168">
        <w:rPr>
          <w:sz w:val="24"/>
        </w:rPr>
        <w:t>1</w:t>
      </w:r>
      <w:r w:rsidR="003D1643" w:rsidRPr="00B47168">
        <w:rPr>
          <w:sz w:val="24"/>
        </w:rPr>
        <w:t xml:space="preserve"> году – </w:t>
      </w:r>
      <w:r w:rsidR="00B47168" w:rsidRPr="00B47168">
        <w:rPr>
          <w:sz w:val="24"/>
        </w:rPr>
        <w:t>10228,9</w:t>
      </w:r>
      <w:r w:rsidR="001C0DD9" w:rsidRPr="00B47168">
        <w:rPr>
          <w:sz w:val="24"/>
        </w:rPr>
        <w:t xml:space="preserve"> и </w:t>
      </w:r>
      <w:r w:rsidR="00B47168" w:rsidRPr="00B47168">
        <w:rPr>
          <w:sz w:val="24"/>
        </w:rPr>
        <w:t>10364,18</w:t>
      </w:r>
      <w:r w:rsidR="00753FD3" w:rsidRPr="00B47168">
        <w:rPr>
          <w:sz w:val="24"/>
        </w:rPr>
        <w:t xml:space="preserve"> </w:t>
      </w:r>
      <w:proofErr w:type="spellStart"/>
      <w:r w:rsidR="003D1643" w:rsidRPr="00B47168">
        <w:rPr>
          <w:sz w:val="24"/>
        </w:rPr>
        <w:t>тыс.руб</w:t>
      </w:r>
      <w:proofErr w:type="spellEnd"/>
      <w:r w:rsidR="003D1643" w:rsidRPr="00B47168">
        <w:rPr>
          <w:sz w:val="24"/>
        </w:rPr>
        <w:t>.</w:t>
      </w:r>
      <w:r w:rsidR="00D85E57" w:rsidRPr="00B47168">
        <w:rPr>
          <w:sz w:val="24"/>
        </w:rPr>
        <w:t xml:space="preserve">  </w:t>
      </w:r>
    </w:p>
    <w:p w:rsidR="000377DA" w:rsidRPr="00B47168" w:rsidRDefault="00D85E57" w:rsidP="00663347">
      <w:pPr>
        <w:jc w:val="both"/>
        <w:rPr>
          <w:b/>
          <w:sz w:val="24"/>
        </w:rPr>
      </w:pPr>
      <w:r w:rsidRPr="00B47168">
        <w:rPr>
          <w:b/>
          <w:sz w:val="24"/>
        </w:rPr>
        <w:t>Следует отметить,  что</w:t>
      </w:r>
      <w:r w:rsidR="00F45ACE" w:rsidRPr="00B47168">
        <w:rPr>
          <w:b/>
          <w:sz w:val="24"/>
        </w:rPr>
        <w:t xml:space="preserve"> с 2017 года </w:t>
      </w:r>
      <w:r w:rsidRPr="00B47168">
        <w:rPr>
          <w:b/>
          <w:sz w:val="24"/>
        </w:rPr>
        <w:t xml:space="preserve"> изменился порядок формирования районного фонда</w:t>
      </w:r>
      <w:r w:rsidR="007B017A" w:rsidRPr="00B47168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B47168">
        <w:rPr>
          <w:b/>
          <w:sz w:val="24"/>
        </w:rPr>
        <w:t xml:space="preserve"> </w:t>
      </w:r>
      <w:r w:rsidR="003B0B3C" w:rsidRPr="00B47168">
        <w:rPr>
          <w:b/>
          <w:sz w:val="24"/>
        </w:rPr>
        <w:t xml:space="preserve"> </w:t>
      </w:r>
    </w:p>
    <w:p w:rsidR="00A00BED" w:rsidRPr="00B47168" w:rsidRDefault="00A00BED" w:rsidP="00A00BED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субвенция на осуществление первичного воинского учета</w:t>
      </w:r>
      <w:r w:rsidRPr="00B47168">
        <w:rPr>
          <w:sz w:val="24"/>
        </w:rPr>
        <w:t xml:space="preserve">  из федерального бюджета, в 201</w:t>
      </w:r>
      <w:r w:rsidR="00B47168" w:rsidRPr="00B47168">
        <w:rPr>
          <w:sz w:val="24"/>
        </w:rPr>
        <w:t>9</w:t>
      </w:r>
      <w:r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B47168" w:rsidRPr="00B47168">
        <w:rPr>
          <w:sz w:val="24"/>
        </w:rPr>
        <w:t>1</w:t>
      </w:r>
      <w:r w:rsidRPr="00B47168">
        <w:rPr>
          <w:sz w:val="24"/>
        </w:rPr>
        <w:t xml:space="preserve"> году  </w:t>
      </w:r>
      <w:r w:rsidR="00D60CAF" w:rsidRPr="00B47168">
        <w:rPr>
          <w:sz w:val="24"/>
        </w:rPr>
        <w:t xml:space="preserve">планируется в  одинаковом размере </w:t>
      </w:r>
      <w:r w:rsidR="00B47168" w:rsidRPr="00B47168">
        <w:rPr>
          <w:sz w:val="24"/>
        </w:rPr>
        <w:t>114,2</w:t>
      </w:r>
      <w:r w:rsidR="00D60CAF" w:rsidRPr="00B47168">
        <w:rPr>
          <w:sz w:val="24"/>
        </w:rPr>
        <w:t xml:space="preserve"> </w:t>
      </w:r>
      <w:proofErr w:type="spellStart"/>
      <w:r w:rsidR="00D60CAF" w:rsidRPr="00B47168">
        <w:rPr>
          <w:sz w:val="24"/>
        </w:rPr>
        <w:t>тыс</w:t>
      </w:r>
      <w:proofErr w:type="gramStart"/>
      <w:r w:rsidR="00D60CAF" w:rsidRPr="00B47168">
        <w:rPr>
          <w:sz w:val="24"/>
        </w:rPr>
        <w:t>.р</w:t>
      </w:r>
      <w:proofErr w:type="gramEnd"/>
      <w:r w:rsidR="00D60CAF" w:rsidRPr="00B47168">
        <w:rPr>
          <w:sz w:val="24"/>
        </w:rPr>
        <w:t>уб</w:t>
      </w:r>
      <w:proofErr w:type="spellEnd"/>
      <w:r w:rsidR="00D60CAF" w:rsidRPr="00B47168">
        <w:rPr>
          <w:sz w:val="24"/>
        </w:rPr>
        <w:t>.</w:t>
      </w:r>
      <w:r w:rsidR="00F45ACE" w:rsidRPr="00B47168">
        <w:rPr>
          <w:sz w:val="24"/>
        </w:rPr>
        <w:t>,.</w:t>
      </w:r>
      <w:r w:rsidRPr="00B47168">
        <w:rPr>
          <w:sz w:val="24"/>
        </w:rPr>
        <w:t xml:space="preserve">, </w:t>
      </w:r>
      <w:r w:rsidR="00F45ACE" w:rsidRPr="00B47168">
        <w:rPr>
          <w:sz w:val="24"/>
        </w:rPr>
        <w:t xml:space="preserve">то есть </w:t>
      </w:r>
      <w:r w:rsidRPr="00B47168">
        <w:rPr>
          <w:sz w:val="24"/>
        </w:rPr>
        <w:t>остается практически на уровне 201</w:t>
      </w:r>
      <w:r w:rsidR="00B47168" w:rsidRPr="00B47168">
        <w:rPr>
          <w:sz w:val="24"/>
        </w:rPr>
        <w:t>8</w:t>
      </w:r>
      <w:r w:rsidRPr="00B47168">
        <w:rPr>
          <w:sz w:val="24"/>
        </w:rPr>
        <w:t xml:space="preserve"> года </w:t>
      </w:r>
      <w:r w:rsidR="00B47168" w:rsidRPr="00B47168">
        <w:rPr>
          <w:sz w:val="24"/>
        </w:rPr>
        <w:t>87,7</w:t>
      </w:r>
      <w:r w:rsidR="00D60CAF"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 </w:t>
      </w:r>
    </w:p>
    <w:p w:rsidR="00753FD3" w:rsidRPr="00B47168" w:rsidRDefault="00753FD3" w:rsidP="00A00BED">
      <w:pPr>
        <w:jc w:val="both"/>
        <w:rPr>
          <w:sz w:val="24"/>
        </w:rPr>
      </w:pPr>
    </w:p>
    <w:p w:rsidR="00A00BED" w:rsidRPr="00B47168" w:rsidRDefault="00A00BED" w:rsidP="00D60CAF">
      <w:pPr>
        <w:jc w:val="both"/>
        <w:rPr>
          <w:sz w:val="24"/>
        </w:rPr>
      </w:pPr>
      <w:r w:rsidRPr="00B47168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47168">
        <w:rPr>
          <w:b/>
          <w:sz w:val="24"/>
        </w:rPr>
        <w:t>дминистративной ответственности</w:t>
      </w:r>
      <w:r w:rsidRPr="00B47168">
        <w:rPr>
          <w:sz w:val="24"/>
        </w:rPr>
        <w:t xml:space="preserve"> планируется </w:t>
      </w:r>
      <w:r w:rsidR="00F45ACE" w:rsidRPr="00B47168">
        <w:rPr>
          <w:sz w:val="24"/>
        </w:rPr>
        <w:t>в</w:t>
      </w:r>
      <w:r w:rsidR="00CA2D8D" w:rsidRPr="00B47168">
        <w:rPr>
          <w:sz w:val="24"/>
        </w:rPr>
        <w:t xml:space="preserve"> </w:t>
      </w:r>
      <w:r w:rsidRPr="00B47168">
        <w:rPr>
          <w:sz w:val="24"/>
        </w:rPr>
        <w:t xml:space="preserve">одинаковом размере </w:t>
      </w:r>
      <w:r w:rsidR="00CA2D8D" w:rsidRPr="00B47168">
        <w:rPr>
          <w:sz w:val="24"/>
        </w:rPr>
        <w:t xml:space="preserve"> 201</w:t>
      </w:r>
      <w:r w:rsidR="00B47168" w:rsidRPr="00B47168">
        <w:rPr>
          <w:sz w:val="24"/>
        </w:rPr>
        <w:t>9</w:t>
      </w:r>
      <w:r w:rsidR="00CA2D8D" w:rsidRPr="00B47168">
        <w:rPr>
          <w:sz w:val="24"/>
        </w:rPr>
        <w:t xml:space="preserve"> год</w:t>
      </w:r>
      <w:r w:rsidR="00F45ACE" w:rsidRPr="00B47168">
        <w:rPr>
          <w:sz w:val="24"/>
        </w:rPr>
        <w:t>у и в</w:t>
      </w:r>
      <w:r w:rsidRPr="00B47168">
        <w:rPr>
          <w:sz w:val="24"/>
        </w:rPr>
        <w:t xml:space="preserve"> планов</w:t>
      </w:r>
      <w:r w:rsidR="00F45ACE" w:rsidRPr="00B47168">
        <w:rPr>
          <w:sz w:val="24"/>
        </w:rPr>
        <w:t>ом</w:t>
      </w:r>
      <w:r w:rsidRPr="00B47168">
        <w:rPr>
          <w:sz w:val="24"/>
        </w:rPr>
        <w:t xml:space="preserve"> период</w:t>
      </w:r>
      <w:r w:rsidR="00F45ACE" w:rsidRPr="00B47168">
        <w:rPr>
          <w:sz w:val="24"/>
        </w:rPr>
        <w:t>е</w:t>
      </w:r>
      <w:r w:rsidRPr="00B47168">
        <w:rPr>
          <w:sz w:val="24"/>
        </w:rPr>
        <w:t xml:space="preserve"> </w:t>
      </w:r>
      <w:r w:rsidR="00CA2D8D" w:rsidRPr="00B47168">
        <w:rPr>
          <w:sz w:val="24"/>
        </w:rPr>
        <w:t xml:space="preserve"> 20</w:t>
      </w:r>
      <w:r w:rsidR="00B47168" w:rsidRPr="00B47168">
        <w:rPr>
          <w:sz w:val="24"/>
        </w:rPr>
        <w:t>20</w:t>
      </w:r>
      <w:r w:rsidR="00CA2D8D" w:rsidRPr="00B47168">
        <w:rPr>
          <w:sz w:val="24"/>
        </w:rPr>
        <w:t>-20</w:t>
      </w:r>
      <w:r w:rsidR="00F45ACE" w:rsidRPr="00B47168">
        <w:rPr>
          <w:sz w:val="24"/>
        </w:rPr>
        <w:t>2</w:t>
      </w:r>
      <w:r w:rsidR="00B47168" w:rsidRPr="00B47168">
        <w:rPr>
          <w:sz w:val="24"/>
        </w:rPr>
        <w:t>1</w:t>
      </w:r>
      <w:r w:rsidR="00CA2D8D" w:rsidRPr="00B47168">
        <w:rPr>
          <w:sz w:val="24"/>
        </w:rPr>
        <w:t xml:space="preserve"> года </w:t>
      </w:r>
      <w:r w:rsidRPr="00B47168">
        <w:rPr>
          <w:sz w:val="24"/>
        </w:rPr>
        <w:t>– 0,</w:t>
      </w:r>
      <w:r w:rsidR="00F45ACE" w:rsidRPr="00B47168">
        <w:rPr>
          <w:sz w:val="24"/>
        </w:rPr>
        <w:t xml:space="preserve">7 </w:t>
      </w:r>
      <w:proofErr w:type="spellStart"/>
      <w:r w:rsidR="00CA2D8D" w:rsidRPr="00B47168">
        <w:rPr>
          <w:sz w:val="24"/>
        </w:rPr>
        <w:t>ты</w:t>
      </w:r>
      <w:r w:rsidR="00D60CAF" w:rsidRPr="00B47168">
        <w:rPr>
          <w:b/>
          <w:sz w:val="24"/>
        </w:rPr>
        <w:t>с</w:t>
      </w:r>
      <w:proofErr w:type="gramStart"/>
      <w:r w:rsidR="00D60CAF" w:rsidRPr="00B47168">
        <w:rPr>
          <w:b/>
          <w:sz w:val="24"/>
        </w:rPr>
        <w:t>.р</w:t>
      </w:r>
      <w:proofErr w:type="gramEnd"/>
      <w:r w:rsidR="00D60CAF" w:rsidRPr="00B47168">
        <w:rPr>
          <w:b/>
          <w:sz w:val="24"/>
        </w:rPr>
        <w:t>уб</w:t>
      </w:r>
      <w:proofErr w:type="spellEnd"/>
      <w:r w:rsidR="00D60CAF" w:rsidRPr="00B47168">
        <w:rPr>
          <w:b/>
          <w:sz w:val="24"/>
        </w:rPr>
        <w:t>.</w:t>
      </w:r>
      <w:r w:rsidRPr="00B47168">
        <w:rPr>
          <w:sz w:val="24"/>
        </w:rPr>
        <w:t xml:space="preserve"> </w:t>
      </w:r>
    </w:p>
    <w:p w:rsidR="00753FD3" w:rsidRPr="00B47168" w:rsidRDefault="00753FD3" w:rsidP="00D60CAF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B47168">
        <w:rPr>
          <w:sz w:val="24"/>
        </w:rPr>
        <w:t xml:space="preserve">  планируется в одинаковом размере на весь плановый период – </w:t>
      </w:r>
      <w:r w:rsidR="00B47168" w:rsidRPr="00B47168">
        <w:rPr>
          <w:sz w:val="24"/>
        </w:rPr>
        <w:t>33,6</w:t>
      </w:r>
      <w:r w:rsidRPr="00B47168">
        <w:rPr>
          <w:sz w:val="24"/>
        </w:rPr>
        <w:t xml:space="preserve"> </w:t>
      </w:r>
      <w:proofErr w:type="spellStart"/>
      <w:r w:rsidRPr="00B47168">
        <w:rPr>
          <w:b/>
          <w:sz w:val="24"/>
        </w:rPr>
        <w:t>тыс</w:t>
      </w:r>
      <w:proofErr w:type="gramStart"/>
      <w:r w:rsidRPr="00B47168">
        <w:rPr>
          <w:b/>
          <w:sz w:val="24"/>
        </w:rPr>
        <w:t>.р</w:t>
      </w:r>
      <w:proofErr w:type="gramEnd"/>
      <w:r w:rsidRPr="00B47168">
        <w:rPr>
          <w:b/>
          <w:sz w:val="24"/>
        </w:rPr>
        <w:t>уб</w:t>
      </w:r>
      <w:proofErr w:type="spellEnd"/>
      <w:r w:rsidRPr="00B47168">
        <w:rPr>
          <w:b/>
          <w:sz w:val="24"/>
        </w:rPr>
        <w:t xml:space="preserve">., </w:t>
      </w:r>
      <w:r w:rsidRPr="00B47168">
        <w:rPr>
          <w:sz w:val="24"/>
        </w:rPr>
        <w:t xml:space="preserve"> это на уровне ожидаемых поступлений  201</w:t>
      </w:r>
      <w:r w:rsidR="00B47168" w:rsidRPr="00B47168">
        <w:rPr>
          <w:sz w:val="24"/>
        </w:rPr>
        <w:t>8</w:t>
      </w:r>
      <w:r w:rsidRPr="00B47168">
        <w:rPr>
          <w:sz w:val="24"/>
        </w:rPr>
        <w:t xml:space="preserve"> года</w:t>
      </w:r>
    </w:p>
    <w:p w:rsidR="00034ED6" w:rsidRPr="00B47168" w:rsidRDefault="00693E19" w:rsidP="00673D0E">
      <w:pPr>
        <w:jc w:val="both"/>
        <w:rPr>
          <w:b/>
          <w:sz w:val="24"/>
        </w:rPr>
      </w:pPr>
      <w:r w:rsidRPr="00B47168">
        <w:rPr>
          <w:b/>
          <w:sz w:val="24"/>
        </w:rPr>
        <w:t xml:space="preserve"> </w:t>
      </w:r>
      <w:r w:rsidR="00F15BC1" w:rsidRPr="00B47168">
        <w:rPr>
          <w:b/>
          <w:sz w:val="24"/>
        </w:rPr>
        <w:t xml:space="preserve"> </w:t>
      </w:r>
    </w:p>
    <w:p w:rsidR="005C69B9" w:rsidRPr="00B47168" w:rsidRDefault="00746FD6" w:rsidP="00DA7511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B47168">
        <w:rPr>
          <w:b/>
          <w:sz w:val="24"/>
        </w:rPr>
        <w:t xml:space="preserve">Расходы бюджета </w:t>
      </w:r>
      <w:proofErr w:type="spellStart"/>
      <w:r w:rsidR="00AE01C7" w:rsidRPr="00B47168">
        <w:rPr>
          <w:b/>
          <w:sz w:val="24"/>
        </w:rPr>
        <w:t>Мойганского</w:t>
      </w:r>
      <w:proofErr w:type="spellEnd"/>
      <w:r w:rsidR="00636DBF" w:rsidRPr="00B47168">
        <w:rPr>
          <w:b/>
          <w:sz w:val="24"/>
        </w:rPr>
        <w:t xml:space="preserve"> </w:t>
      </w:r>
      <w:r w:rsidR="003F11E9" w:rsidRPr="00B47168">
        <w:rPr>
          <w:b/>
          <w:sz w:val="24"/>
        </w:rPr>
        <w:t xml:space="preserve"> МО</w:t>
      </w:r>
      <w:r w:rsidRPr="00B47168">
        <w:rPr>
          <w:b/>
          <w:sz w:val="24"/>
        </w:rPr>
        <w:t>.</w:t>
      </w:r>
    </w:p>
    <w:p w:rsidR="00F45ACE" w:rsidRPr="006F596E" w:rsidRDefault="00F45ACE" w:rsidP="00F45ACE">
      <w:pPr>
        <w:ind w:left="1560" w:firstLine="0"/>
        <w:jc w:val="center"/>
        <w:rPr>
          <w:b/>
          <w:sz w:val="24"/>
          <w:highlight w:val="yellow"/>
        </w:rPr>
      </w:pPr>
    </w:p>
    <w:p w:rsidR="00CA2D8D" w:rsidRPr="00D07B69" w:rsidRDefault="00CA2D8D" w:rsidP="00746FD6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201</w:t>
      </w:r>
      <w:r w:rsidR="00D572CA" w:rsidRPr="00D07B69">
        <w:rPr>
          <w:sz w:val="24"/>
        </w:rPr>
        <w:t>9</w:t>
      </w:r>
      <w:r w:rsidR="005C0EAD" w:rsidRPr="00D07B69">
        <w:rPr>
          <w:sz w:val="24"/>
        </w:rPr>
        <w:t xml:space="preserve"> </w:t>
      </w:r>
      <w:r w:rsidRPr="00D07B69">
        <w:rPr>
          <w:sz w:val="24"/>
        </w:rPr>
        <w:t xml:space="preserve">год предлагается утвердить в объеме </w:t>
      </w:r>
      <w:r w:rsidR="00D572CA" w:rsidRPr="00D07B69">
        <w:rPr>
          <w:sz w:val="24"/>
        </w:rPr>
        <w:t>12892,45</w:t>
      </w:r>
      <w:r w:rsidRPr="00D07B69">
        <w:rPr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sz w:val="24"/>
        </w:rPr>
        <w:t xml:space="preserve">., это на  </w:t>
      </w:r>
      <w:r w:rsidR="00D572CA" w:rsidRPr="00D07B69">
        <w:rPr>
          <w:sz w:val="24"/>
        </w:rPr>
        <w:t>5375,71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 xml:space="preserve">.  или почти </w:t>
      </w:r>
      <w:r w:rsidRPr="00D07B69">
        <w:rPr>
          <w:b/>
          <w:sz w:val="24"/>
        </w:rPr>
        <w:t xml:space="preserve">на </w:t>
      </w:r>
      <w:r w:rsidR="00D572CA" w:rsidRPr="00D07B69">
        <w:rPr>
          <w:b/>
          <w:sz w:val="24"/>
        </w:rPr>
        <w:t>41</w:t>
      </w:r>
      <w:r w:rsidR="004F72F8" w:rsidRPr="00D07B69">
        <w:rPr>
          <w:b/>
          <w:sz w:val="24"/>
        </w:rPr>
        <w:t xml:space="preserve"> </w:t>
      </w:r>
      <w:r w:rsidRPr="00D07B69">
        <w:rPr>
          <w:b/>
          <w:sz w:val="24"/>
        </w:rPr>
        <w:t xml:space="preserve">% </w:t>
      </w:r>
      <w:r w:rsidRPr="00D07B69">
        <w:rPr>
          <w:sz w:val="24"/>
        </w:rPr>
        <w:t>меньше  ожидаемого исполнения 201</w:t>
      </w:r>
      <w:r w:rsidR="00D572CA" w:rsidRPr="00D07B69">
        <w:rPr>
          <w:sz w:val="24"/>
        </w:rPr>
        <w:t>8</w:t>
      </w:r>
      <w:r w:rsidRPr="00D07B69">
        <w:rPr>
          <w:sz w:val="24"/>
        </w:rPr>
        <w:t xml:space="preserve"> года. На 20</w:t>
      </w:r>
      <w:r w:rsidR="00D572CA" w:rsidRPr="00D07B69">
        <w:rPr>
          <w:sz w:val="24"/>
        </w:rPr>
        <w:t>20</w:t>
      </w:r>
      <w:r w:rsidRPr="00D07B69">
        <w:rPr>
          <w:sz w:val="24"/>
        </w:rPr>
        <w:t xml:space="preserve"> год предусмотрено </w:t>
      </w:r>
      <w:r w:rsidR="00D572CA" w:rsidRPr="00D07B69">
        <w:rPr>
          <w:sz w:val="24"/>
        </w:rPr>
        <w:t>увеличение</w:t>
      </w:r>
      <w:r w:rsidR="007250F0" w:rsidRPr="00D07B69">
        <w:rPr>
          <w:sz w:val="24"/>
        </w:rPr>
        <w:t xml:space="preserve"> </w:t>
      </w:r>
      <w:r w:rsidRPr="00D07B69">
        <w:rPr>
          <w:sz w:val="24"/>
        </w:rPr>
        <w:t xml:space="preserve">  расходов – на </w:t>
      </w:r>
      <w:r w:rsidR="00D572CA" w:rsidRPr="00D07B69">
        <w:rPr>
          <w:sz w:val="24"/>
        </w:rPr>
        <w:t>10</w:t>
      </w:r>
      <w:r w:rsidRPr="00D07B69">
        <w:rPr>
          <w:sz w:val="24"/>
        </w:rPr>
        <w:t>% к уровню 201</w:t>
      </w:r>
      <w:r w:rsidR="00D572CA" w:rsidRPr="00D07B69">
        <w:rPr>
          <w:sz w:val="24"/>
        </w:rPr>
        <w:t>9</w:t>
      </w:r>
      <w:r w:rsidRPr="00D07B69">
        <w:rPr>
          <w:sz w:val="24"/>
        </w:rPr>
        <w:t xml:space="preserve"> года (</w:t>
      </w:r>
      <w:r w:rsidR="00D572CA" w:rsidRPr="00D07B69">
        <w:rPr>
          <w:sz w:val="24"/>
        </w:rPr>
        <w:t>14267,75</w:t>
      </w:r>
      <w:r w:rsidRPr="00D07B69">
        <w:rPr>
          <w:sz w:val="24"/>
        </w:rPr>
        <w:t xml:space="preserve"> </w:t>
      </w:r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r w:rsidRPr="00D07B69">
        <w:rPr>
          <w:sz w:val="24"/>
        </w:rPr>
        <w:t>) и на 20</w:t>
      </w:r>
      <w:r w:rsidR="004F72F8" w:rsidRPr="00D07B69">
        <w:rPr>
          <w:sz w:val="24"/>
        </w:rPr>
        <w:t>2</w:t>
      </w:r>
      <w:r w:rsidR="00D572CA" w:rsidRPr="00D07B69">
        <w:rPr>
          <w:sz w:val="24"/>
        </w:rPr>
        <w:t>1</w:t>
      </w:r>
      <w:r w:rsidRPr="00D07B69">
        <w:rPr>
          <w:sz w:val="24"/>
        </w:rPr>
        <w:t xml:space="preserve"> год  - </w:t>
      </w:r>
      <w:r w:rsidR="00D572CA" w:rsidRPr="00D07B69">
        <w:rPr>
          <w:sz w:val="24"/>
        </w:rPr>
        <w:t>14198,08</w:t>
      </w:r>
      <w:r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тыс.руб</w:t>
      </w:r>
      <w:proofErr w:type="spellEnd"/>
      <w:r w:rsidRPr="00D07B69">
        <w:rPr>
          <w:sz w:val="24"/>
        </w:rPr>
        <w:t xml:space="preserve">. т.е.  прослеживается незначительное </w:t>
      </w:r>
      <w:r w:rsidR="00247BE7" w:rsidRPr="00D07B69">
        <w:rPr>
          <w:sz w:val="24"/>
        </w:rPr>
        <w:t>уменьшение</w:t>
      </w:r>
      <w:r w:rsidRPr="00D07B69">
        <w:rPr>
          <w:sz w:val="24"/>
        </w:rPr>
        <w:t xml:space="preserve"> указанных расходов по отношению к 20</w:t>
      </w:r>
      <w:r w:rsidR="00D572CA" w:rsidRPr="00D07B69">
        <w:rPr>
          <w:sz w:val="24"/>
        </w:rPr>
        <w:t>20</w:t>
      </w:r>
      <w:r w:rsidRPr="00D07B69">
        <w:rPr>
          <w:sz w:val="24"/>
        </w:rPr>
        <w:t xml:space="preserve"> году (на </w:t>
      </w:r>
      <w:r w:rsidR="00D07B69" w:rsidRPr="00D07B69">
        <w:rPr>
          <w:sz w:val="24"/>
        </w:rPr>
        <w:t>69,67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То есть, соответственно доходам, снижение  расходной части бюджета района к уровню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 xml:space="preserve">Анализ структуры расходов </w:t>
      </w:r>
      <w:r w:rsidR="002E1836" w:rsidRPr="00D07B69">
        <w:rPr>
          <w:sz w:val="24"/>
        </w:rPr>
        <w:t xml:space="preserve">в </w:t>
      </w:r>
      <w:r w:rsidR="00E56998" w:rsidRPr="00D07B69">
        <w:rPr>
          <w:sz w:val="24"/>
        </w:rPr>
        <w:t>201</w:t>
      </w:r>
      <w:r w:rsidR="00D07B69" w:rsidRPr="00D07B69">
        <w:rPr>
          <w:sz w:val="24"/>
        </w:rPr>
        <w:t>9</w:t>
      </w:r>
      <w:r w:rsidR="00E56998" w:rsidRPr="00D07B69">
        <w:rPr>
          <w:sz w:val="24"/>
        </w:rPr>
        <w:t>-20</w:t>
      </w:r>
      <w:r w:rsidR="004F72F8" w:rsidRPr="00D07B69">
        <w:rPr>
          <w:sz w:val="24"/>
        </w:rPr>
        <w:t>2</w:t>
      </w:r>
      <w:r w:rsidR="00D07B69" w:rsidRPr="00D07B69">
        <w:rPr>
          <w:sz w:val="24"/>
        </w:rPr>
        <w:t>1</w:t>
      </w:r>
      <w:r w:rsidR="004F72F8" w:rsidRPr="00D07B69">
        <w:rPr>
          <w:sz w:val="24"/>
        </w:rPr>
        <w:t xml:space="preserve"> </w:t>
      </w:r>
      <w:r w:rsidR="002E1836" w:rsidRPr="00D07B69">
        <w:rPr>
          <w:sz w:val="24"/>
        </w:rPr>
        <w:t xml:space="preserve">году </w:t>
      </w:r>
      <w:r w:rsidRPr="00D07B69">
        <w:rPr>
          <w:sz w:val="24"/>
        </w:rPr>
        <w:t>показал:</w:t>
      </w:r>
    </w:p>
    <w:p w:rsidR="00746FD6" w:rsidRPr="00D07B69" w:rsidRDefault="00024688" w:rsidP="00746FD6">
      <w:pPr>
        <w:jc w:val="both"/>
        <w:rPr>
          <w:sz w:val="24"/>
        </w:rPr>
      </w:pPr>
      <w:r w:rsidRPr="00D07B6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Pr="00D07B69">
        <w:rPr>
          <w:sz w:val="24"/>
        </w:rPr>
        <w:t xml:space="preserve">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3F432C" w:rsidRPr="00D07B69">
        <w:rPr>
          <w:sz w:val="24"/>
        </w:rPr>
        <w:t xml:space="preserve"> </w:t>
      </w:r>
      <w:r w:rsidR="00287303" w:rsidRPr="00D07B69">
        <w:rPr>
          <w:sz w:val="24"/>
        </w:rPr>
        <w:t>Владимирского</w:t>
      </w:r>
      <w:r w:rsidR="000829C6" w:rsidRPr="00D07B69">
        <w:rPr>
          <w:sz w:val="24"/>
        </w:rPr>
        <w:t xml:space="preserve"> </w:t>
      </w:r>
      <w:r w:rsidR="00595AEC" w:rsidRPr="00D07B69">
        <w:rPr>
          <w:sz w:val="24"/>
        </w:rPr>
        <w:t xml:space="preserve"> 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Pr="00D07B69">
        <w:rPr>
          <w:sz w:val="24"/>
        </w:rPr>
        <w:t xml:space="preserve"> </w:t>
      </w:r>
      <w:r w:rsidR="007B6082" w:rsidRPr="00D07B69">
        <w:rPr>
          <w:sz w:val="24"/>
        </w:rPr>
        <w:t>1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администрации.</w:t>
      </w:r>
    </w:p>
    <w:p w:rsidR="00C6063B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>Общая сумма расходов по данному разделу на 201</w:t>
      </w:r>
      <w:r w:rsidR="00D07B69" w:rsidRPr="00D07B69">
        <w:rPr>
          <w:sz w:val="24"/>
        </w:rPr>
        <w:t>9</w:t>
      </w:r>
      <w:r w:rsidRPr="00D07B69">
        <w:rPr>
          <w:sz w:val="24"/>
        </w:rPr>
        <w:t xml:space="preserve"> год планируется в размере </w:t>
      </w:r>
      <w:r w:rsidR="00D07B69" w:rsidRPr="00D07B69">
        <w:rPr>
          <w:b/>
          <w:sz w:val="24"/>
        </w:rPr>
        <w:t>5118,35</w:t>
      </w:r>
      <w:r w:rsidR="004F72F8" w:rsidRPr="00D07B69">
        <w:rPr>
          <w:b/>
          <w:sz w:val="24"/>
        </w:rPr>
        <w:t xml:space="preserve"> </w:t>
      </w:r>
      <w:r w:rsidR="00AA3720" w:rsidRPr="00D07B69">
        <w:rPr>
          <w:b/>
          <w:sz w:val="24"/>
        </w:rPr>
        <w:t xml:space="preserve"> </w:t>
      </w:r>
      <w:r w:rsidR="00595AEC" w:rsidRPr="00D07B69">
        <w:rPr>
          <w:b/>
          <w:sz w:val="24"/>
        </w:rPr>
        <w:t xml:space="preserve"> </w:t>
      </w:r>
      <w:proofErr w:type="spellStart"/>
      <w:r w:rsidRPr="00D07B69">
        <w:rPr>
          <w:b/>
          <w:sz w:val="24"/>
        </w:rPr>
        <w:t>тыс</w:t>
      </w:r>
      <w:proofErr w:type="gramStart"/>
      <w:r w:rsidRPr="00D07B69">
        <w:rPr>
          <w:b/>
          <w:sz w:val="24"/>
        </w:rPr>
        <w:t>.р</w:t>
      </w:r>
      <w:proofErr w:type="gramEnd"/>
      <w:r w:rsidRPr="00D07B69">
        <w:rPr>
          <w:b/>
          <w:sz w:val="24"/>
        </w:rPr>
        <w:t>уб</w:t>
      </w:r>
      <w:proofErr w:type="spellEnd"/>
      <w:r w:rsidRPr="00D07B69">
        <w:rPr>
          <w:b/>
          <w:sz w:val="24"/>
        </w:rPr>
        <w:t>.,</w:t>
      </w:r>
      <w:r w:rsidRPr="00D07B69">
        <w:rPr>
          <w:sz w:val="24"/>
        </w:rPr>
        <w:t xml:space="preserve"> </w:t>
      </w:r>
      <w:r w:rsidR="009242A9" w:rsidRPr="00D07B69">
        <w:rPr>
          <w:sz w:val="24"/>
        </w:rPr>
        <w:t xml:space="preserve">это </w:t>
      </w:r>
      <w:r w:rsidR="00C8276A" w:rsidRPr="00D07B69">
        <w:rPr>
          <w:sz w:val="24"/>
        </w:rPr>
        <w:t xml:space="preserve">на </w:t>
      </w:r>
      <w:r w:rsidR="00D07B69" w:rsidRPr="00D07B69">
        <w:rPr>
          <w:sz w:val="24"/>
        </w:rPr>
        <w:t>2006,71</w:t>
      </w:r>
      <w:r w:rsidR="007B6082" w:rsidRPr="00D07B69">
        <w:rPr>
          <w:sz w:val="24"/>
        </w:rPr>
        <w:t xml:space="preserve"> </w:t>
      </w:r>
      <w:proofErr w:type="spellStart"/>
      <w:r w:rsidR="007B6082" w:rsidRPr="00D07B69">
        <w:rPr>
          <w:sz w:val="24"/>
        </w:rPr>
        <w:t>тыс.руб</w:t>
      </w:r>
      <w:proofErr w:type="spellEnd"/>
      <w:r w:rsidR="007B6082" w:rsidRPr="00D07B69">
        <w:rPr>
          <w:sz w:val="24"/>
        </w:rPr>
        <w:t xml:space="preserve">. или </w:t>
      </w:r>
      <w:r w:rsidR="007B6082" w:rsidRPr="00D07B69">
        <w:rPr>
          <w:b/>
          <w:sz w:val="24"/>
        </w:rPr>
        <w:t xml:space="preserve">на </w:t>
      </w:r>
      <w:r w:rsidR="00D07B69" w:rsidRPr="00D07B69">
        <w:rPr>
          <w:b/>
          <w:sz w:val="24"/>
        </w:rPr>
        <w:t>28</w:t>
      </w:r>
      <w:r w:rsidR="004F72F8" w:rsidRPr="00D07B69">
        <w:rPr>
          <w:b/>
          <w:sz w:val="24"/>
        </w:rPr>
        <w:t xml:space="preserve"> </w:t>
      </w:r>
      <w:r w:rsidR="00C8276A" w:rsidRPr="00D07B69">
        <w:rPr>
          <w:b/>
          <w:sz w:val="24"/>
        </w:rPr>
        <w:t>%</w:t>
      </w:r>
      <w:r w:rsidR="009242A9" w:rsidRPr="00D07B69">
        <w:rPr>
          <w:sz w:val="24"/>
        </w:rPr>
        <w:t xml:space="preserve"> </w:t>
      </w:r>
      <w:r w:rsidR="007B6082" w:rsidRPr="00D07B69">
        <w:rPr>
          <w:sz w:val="24"/>
        </w:rPr>
        <w:t xml:space="preserve"> меньше</w:t>
      </w:r>
      <w:r w:rsidR="00261CB5" w:rsidRPr="00D07B69">
        <w:rPr>
          <w:sz w:val="24"/>
        </w:rPr>
        <w:t xml:space="preserve"> </w:t>
      </w:r>
      <w:r w:rsidRPr="00D07B69">
        <w:rPr>
          <w:sz w:val="24"/>
        </w:rPr>
        <w:t>ожидаем</w:t>
      </w:r>
      <w:r w:rsidR="00BE6346" w:rsidRPr="00D07B69">
        <w:rPr>
          <w:sz w:val="24"/>
        </w:rPr>
        <w:t>ого</w:t>
      </w:r>
      <w:r w:rsidRPr="00D07B69">
        <w:rPr>
          <w:sz w:val="24"/>
        </w:rPr>
        <w:t xml:space="preserve"> исполнения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года</w:t>
      </w:r>
      <w:r w:rsidR="00307695" w:rsidRPr="00D07B69">
        <w:rPr>
          <w:sz w:val="24"/>
        </w:rPr>
        <w:t xml:space="preserve">. </w:t>
      </w:r>
      <w:r w:rsidR="00E74DED" w:rsidRPr="00D07B69">
        <w:rPr>
          <w:sz w:val="24"/>
        </w:rPr>
        <w:t>В 20</w:t>
      </w:r>
      <w:r w:rsidR="00D07B69" w:rsidRPr="00D07B69">
        <w:rPr>
          <w:sz w:val="24"/>
        </w:rPr>
        <w:t>20</w:t>
      </w:r>
      <w:r w:rsidR="00E74DED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D07B69" w:rsidRPr="00D07B69">
        <w:rPr>
          <w:sz w:val="24"/>
        </w:rPr>
        <w:t>1</w:t>
      </w:r>
      <w:r w:rsidR="00E74DED" w:rsidRPr="00D07B69">
        <w:rPr>
          <w:sz w:val="24"/>
        </w:rPr>
        <w:t xml:space="preserve"> годах прослеживается незначительное уменьшение указанных расходов по отношению к 201</w:t>
      </w:r>
      <w:r w:rsidR="00D07B69" w:rsidRPr="00D07B69">
        <w:rPr>
          <w:sz w:val="24"/>
        </w:rPr>
        <w:t>9</w:t>
      </w:r>
      <w:r w:rsidR="00E74DED" w:rsidRPr="00D07B69">
        <w:rPr>
          <w:sz w:val="24"/>
        </w:rPr>
        <w:t xml:space="preserve"> году, соответственно, на </w:t>
      </w:r>
      <w:r w:rsidR="00D07B69" w:rsidRPr="00D07B69">
        <w:rPr>
          <w:sz w:val="24"/>
        </w:rPr>
        <w:t>9</w:t>
      </w:r>
      <w:r w:rsidR="00E74DED" w:rsidRPr="00D07B69">
        <w:rPr>
          <w:sz w:val="24"/>
        </w:rPr>
        <w:t xml:space="preserve">%. </w:t>
      </w:r>
      <w:r w:rsidR="00307695" w:rsidRPr="00D07B69">
        <w:rPr>
          <w:sz w:val="24"/>
        </w:rPr>
        <w:t>Расходы</w:t>
      </w:r>
      <w:r w:rsidR="00685F2D" w:rsidRPr="00D07B69">
        <w:rPr>
          <w:b/>
          <w:sz w:val="24"/>
        </w:rPr>
        <w:t xml:space="preserve"> </w:t>
      </w:r>
      <w:r w:rsidR="00685F2D" w:rsidRPr="00D07B69">
        <w:rPr>
          <w:sz w:val="24"/>
        </w:rPr>
        <w:t>на содержание главы администрации поселения</w:t>
      </w:r>
      <w:r w:rsidR="00307695" w:rsidRPr="00D07B69">
        <w:rPr>
          <w:sz w:val="24"/>
        </w:rPr>
        <w:t xml:space="preserve"> </w:t>
      </w:r>
      <w:r w:rsidR="00AA3720" w:rsidRPr="00D07B69">
        <w:rPr>
          <w:sz w:val="24"/>
        </w:rPr>
        <w:t xml:space="preserve"> в 201</w:t>
      </w:r>
      <w:r w:rsidR="00D07B69" w:rsidRPr="00D07B69">
        <w:rPr>
          <w:sz w:val="24"/>
        </w:rPr>
        <w:t>9</w:t>
      </w:r>
      <w:r w:rsidR="00AA3720" w:rsidRPr="00D07B69">
        <w:rPr>
          <w:sz w:val="24"/>
        </w:rPr>
        <w:t xml:space="preserve"> году </w:t>
      </w:r>
      <w:r w:rsidR="006F2202" w:rsidRPr="00D07B69">
        <w:rPr>
          <w:sz w:val="24"/>
        </w:rPr>
        <w:t xml:space="preserve"> и в плановом периоде </w:t>
      </w:r>
      <w:r w:rsidR="00AA3720" w:rsidRPr="00D07B69">
        <w:rPr>
          <w:sz w:val="24"/>
        </w:rPr>
        <w:t xml:space="preserve"> 20</w:t>
      </w:r>
      <w:r w:rsidR="00D07B69" w:rsidRPr="00D07B69">
        <w:rPr>
          <w:sz w:val="24"/>
        </w:rPr>
        <w:t>20</w:t>
      </w:r>
      <w:r w:rsidR="00AA3720" w:rsidRPr="00D07B69">
        <w:rPr>
          <w:sz w:val="24"/>
        </w:rPr>
        <w:t xml:space="preserve"> и 20</w:t>
      </w:r>
      <w:r w:rsidR="004F72F8" w:rsidRPr="00D07B69">
        <w:rPr>
          <w:sz w:val="24"/>
        </w:rPr>
        <w:t>2</w:t>
      </w:r>
      <w:r w:rsidR="00D07B69" w:rsidRPr="00D07B69">
        <w:rPr>
          <w:sz w:val="24"/>
        </w:rPr>
        <w:t>1</w:t>
      </w:r>
      <w:r w:rsidR="00AA3720" w:rsidRPr="00D07B69">
        <w:rPr>
          <w:sz w:val="24"/>
        </w:rPr>
        <w:t xml:space="preserve"> год</w:t>
      </w:r>
      <w:r w:rsidR="00287303" w:rsidRPr="00D07B69">
        <w:rPr>
          <w:sz w:val="24"/>
        </w:rPr>
        <w:t>ы</w:t>
      </w:r>
      <w:r w:rsidR="00AA3720" w:rsidRPr="00D07B69">
        <w:rPr>
          <w:sz w:val="24"/>
        </w:rPr>
        <w:t xml:space="preserve"> </w:t>
      </w:r>
      <w:r w:rsidR="00307695" w:rsidRPr="00D07B69">
        <w:rPr>
          <w:sz w:val="24"/>
        </w:rPr>
        <w:t xml:space="preserve">планируются в размерах – </w:t>
      </w:r>
      <w:r w:rsidR="00D07B69" w:rsidRPr="00D07B69">
        <w:rPr>
          <w:sz w:val="24"/>
        </w:rPr>
        <w:t>495,76</w:t>
      </w:r>
      <w:r w:rsidR="00307695" w:rsidRPr="00D07B69">
        <w:rPr>
          <w:sz w:val="24"/>
        </w:rPr>
        <w:t xml:space="preserve"> </w:t>
      </w:r>
      <w:proofErr w:type="spellStart"/>
      <w:r w:rsidR="00307695" w:rsidRPr="00D07B69">
        <w:rPr>
          <w:sz w:val="24"/>
        </w:rPr>
        <w:t>тыс</w:t>
      </w:r>
      <w:proofErr w:type="gramStart"/>
      <w:r w:rsidR="00307695" w:rsidRPr="00D07B69">
        <w:rPr>
          <w:sz w:val="24"/>
        </w:rPr>
        <w:t>.р</w:t>
      </w:r>
      <w:proofErr w:type="gramEnd"/>
      <w:r w:rsidR="00307695" w:rsidRPr="00D07B69">
        <w:rPr>
          <w:sz w:val="24"/>
        </w:rPr>
        <w:t>уб</w:t>
      </w:r>
      <w:proofErr w:type="spellEnd"/>
      <w:r w:rsidR="00307695" w:rsidRPr="00D07B69">
        <w:rPr>
          <w:sz w:val="24"/>
        </w:rPr>
        <w:t>.</w:t>
      </w:r>
    </w:p>
    <w:p w:rsidR="005D4569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Подраздел 02</w:t>
      </w:r>
      <w:r w:rsidR="00550985" w:rsidRPr="00D07B69">
        <w:rPr>
          <w:b/>
          <w:sz w:val="24"/>
        </w:rPr>
        <w:t>03</w:t>
      </w:r>
      <w:r w:rsidRPr="00D07B69">
        <w:rPr>
          <w:b/>
          <w:sz w:val="24"/>
        </w:rPr>
        <w:t xml:space="preserve"> «</w:t>
      </w:r>
      <w:r w:rsidR="00550985" w:rsidRPr="00D07B69">
        <w:rPr>
          <w:b/>
          <w:sz w:val="24"/>
        </w:rPr>
        <w:t>Национальная оборона</w:t>
      </w:r>
      <w:r w:rsidRPr="00D07B69">
        <w:rPr>
          <w:b/>
          <w:sz w:val="24"/>
        </w:rPr>
        <w:t>».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расходов по данному подразделу на </w:t>
      </w:r>
      <w:r w:rsidR="00A4271F" w:rsidRPr="00D07B69">
        <w:rPr>
          <w:sz w:val="24"/>
        </w:rPr>
        <w:t>201</w:t>
      </w:r>
      <w:r w:rsidR="00D07B69" w:rsidRPr="00D07B69">
        <w:rPr>
          <w:sz w:val="24"/>
        </w:rPr>
        <w:t>9</w:t>
      </w:r>
      <w:r w:rsidR="00A4271F" w:rsidRPr="00D07B69">
        <w:rPr>
          <w:sz w:val="24"/>
        </w:rPr>
        <w:t>-20</w:t>
      </w:r>
      <w:r w:rsidR="00FB6EC9" w:rsidRPr="00D07B69">
        <w:rPr>
          <w:sz w:val="24"/>
        </w:rPr>
        <w:t>2</w:t>
      </w:r>
      <w:r w:rsidR="00D07B69" w:rsidRPr="00D07B69">
        <w:rPr>
          <w:sz w:val="24"/>
        </w:rPr>
        <w:t>1</w:t>
      </w:r>
      <w:r w:rsidR="00A4271F" w:rsidRPr="00D07B69">
        <w:rPr>
          <w:sz w:val="24"/>
        </w:rPr>
        <w:t xml:space="preserve"> год</w:t>
      </w:r>
      <w:r w:rsidR="00C80D2F" w:rsidRPr="00D07B69">
        <w:rPr>
          <w:sz w:val="24"/>
        </w:rPr>
        <w:t xml:space="preserve"> </w:t>
      </w:r>
      <w:r w:rsidR="004E3113" w:rsidRPr="00D07B69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FB6EC9" w:rsidRPr="00D07B69">
        <w:rPr>
          <w:sz w:val="24"/>
        </w:rPr>
        <w:t xml:space="preserve"> </w:t>
      </w:r>
      <w:r w:rsidR="00D07B69" w:rsidRPr="00D07B69">
        <w:rPr>
          <w:b/>
          <w:sz w:val="24"/>
        </w:rPr>
        <w:t>114,2</w:t>
      </w:r>
      <w:r w:rsidR="00FB6EC9" w:rsidRPr="00D07B69">
        <w:rPr>
          <w:b/>
          <w:sz w:val="24"/>
        </w:rPr>
        <w:t xml:space="preserve"> </w:t>
      </w:r>
      <w:proofErr w:type="spellStart"/>
      <w:r w:rsidR="00FB6EC9" w:rsidRPr="00D07B69">
        <w:rPr>
          <w:b/>
          <w:sz w:val="24"/>
        </w:rPr>
        <w:t>тыс</w:t>
      </w:r>
      <w:proofErr w:type="gramStart"/>
      <w:r w:rsidR="00FB6EC9" w:rsidRPr="00D07B69">
        <w:rPr>
          <w:b/>
          <w:sz w:val="24"/>
        </w:rPr>
        <w:t>.р</w:t>
      </w:r>
      <w:proofErr w:type="gramEnd"/>
      <w:r w:rsidR="00FB6EC9" w:rsidRPr="00D07B69">
        <w:rPr>
          <w:b/>
          <w:sz w:val="24"/>
        </w:rPr>
        <w:t>уб</w:t>
      </w:r>
      <w:proofErr w:type="spellEnd"/>
      <w:r w:rsidR="00FB6EC9" w:rsidRPr="00D07B69">
        <w:rPr>
          <w:b/>
          <w:sz w:val="24"/>
        </w:rPr>
        <w:t xml:space="preserve">. </w:t>
      </w:r>
    </w:p>
    <w:p w:rsidR="00287303" w:rsidRPr="00D07B69" w:rsidRDefault="00D80548" w:rsidP="00D80548">
      <w:pPr>
        <w:jc w:val="both"/>
        <w:rPr>
          <w:sz w:val="24"/>
        </w:rPr>
      </w:pPr>
      <w:r w:rsidRPr="00D07B69">
        <w:rPr>
          <w:sz w:val="24"/>
        </w:rPr>
        <w:t>Как уже отмечалось выше, в ра</w:t>
      </w:r>
      <w:r w:rsidRPr="00D07B69">
        <w:rPr>
          <w:b/>
          <w:sz w:val="24"/>
        </w:rPr>
        <w:t xml:space="preserve">зделе 03 «Национальная безопасность и правоохранительная деятельность» </w:t>
      </w:r>
      <w:r w:rsidRPr="00D07B69">
        <w:rPr>
          <w:sz w:val="24"/>
        </w:rPr>
        <w:t xml:space="preserve">обозначены расходы  </w:t>
      </w:r>
      <w:r w:rsidR="00FB6EC9" w:rsidRPr="00D07B69">
        <w:rPr>
          <w:sz w:val="24"/>
        </w:rPr>
        <w:t xml:space="preserve"> в 201</w:t>
      </w:r>
      <w:r w:rsidR="00D07B69" w:rsidRPr="00D07B69">
        <w:rPr>
          <w:sz w:val="24"/>
        </w:rPr>
        <w:t>9</w:t>
      </w:r>
      <w:r w:rsidR="00FB6EC9" w:rsidRPr="00D07B69">
        <w:rPr>
          <w:sz w:val="24"/>
        </w:rPr>
        <w:t xml:space="preserve"> году </w:t>
      </w:r>
      <w:r w:rsidRPr="00D07B69">
        <w:rPr>
          <w:sz w:val="24"/>
        </w:rPr>
        <w:t xml:space="preserve">в сумме </w:t>
      </w:r>
      <w:r w:rsidR="00D07B69" w:rsidRPr="00D07B69">
        <w:rPr>
          <w:sz w:val="24"/>
        </w:rPr>
        <w:t>204,5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</w:t>
      </w:r>
      <w:proofErr w:type="gramStart"/>
      <w:r w:rsidRPr="00D07B69">
        <w:rPr>
          <w:sz w:val="24"/>
        </w:rPr>
        <w:t>.р</w:t>
      </w:r>
      <w:proofErr w:type="gramEnd"/>
      <w:r w:rsidRPr="00D07B69">
        <w:rPr>
          <w:sz w:val="24"/>
        </w:rPr>
        <w:t>убл</w:t>
      </w:r>
      <w:proofErr w:type="spellEnd"/>
      <w:r w:rsidRPr="00D07B69">
        <w:rPr>
          <w:sz w:val="24"/>
        </w:rPr>
        <w:t>. по муниципальным  программам : «Комплексные меры по профилактики  злоупотребления наркотическими средствами и психотропными веществами на 201</w:t>
      </w:r>
      <w:r w:rsidR="00FB6EC9" w:rsidRPr="00D07B69">
        <w:rPr>
          <w:sz w:val="24"/>
        </w:rPr>
        <w:t>8</w:t>
      </w:r>
      <w:r w:rsidRPr="00D07B69">
        <w:rPr>
          <w:sz w:val="24"/>
        </w:rPr>
        <w:t>-2019года» и «Противодейс</w:t>
      </w:r>
      <w:r w:rsidR="00FB6EC9" w:rsidRPr="00D07B69">
        <w:rPr>
          <w:sz w:val="24"/>
        </w:rPr>
        <w:t>твия коррупции 2015-2018 годы».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экономика». </w:t>
      </w:r>
      <w:r w:rsidRPr="00D07B69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D07B69">
        <w:rPr>
          <w:sz w:val="24"/>
        </w:rPr>
        <w:t>гос</w:t>
      </w:r>
      <w:proofErr w:type="gramStart"/>
      <w:r w:rsidRPr="00D07B69">
        <w:rPr>
          <w:sz w:val="24"/>
        </w:rPr>
        <w:t>.п</w:t>
      </w:r>
      <w:proofErr w:type="gramEnd"/>
      <w:r w:rsidRPr="00D07B69">
        <w:rPr>
          <w:sz w:val="24"/>
        </w:rPr>
        <w:t>олномочий</w:t>
      </w:r>
      <w:proofErr w:type="spellEnd"/>
      <w:r w:rsidRPr="00D07B69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D07B69" w:rsidRPr="00D07B69">
        <w:rPr>
          <w:sz w:val="24"/>
        </w:rPr>
        <w:t>9-2021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>год</w:t>
      </w:r>
      <w:r w:rsidR="00D07B69" w:rsidRPr="00D07B69">
        <w:rPr>
          <w:sz w:val="24"/>
        </w:rPr>
        <w:t>ы</w:t>
      </w:r>
      <w:r w:rsidRPr="00D07B69">
        <w:rPr>
          <w:sz w:val="24"/>
        </w:rPr>
        <w:t xml:space="preserve"> в сумме </w:t>
      </w:r>
      <w:r w:rsidR="00D07B69" w:rsidRPr="00D07B69">
        <w:rPr>
          <w:sz w:val="24"/>
        </w:rPr>
        <w:t>2063,5</w:t>
      </w:r>
      <w:r w:rsidRPr="00D07B69">
        <w:rPr>
          <w:sz w:val="24"/>
        </w:rPr>
        <w:t xml:space="preserve">  тыс. руб. 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D07B69">
        <w:rPr>
          <w:b/>
          <w:bCs/>
          <w:sz w:val="24"/>
        </w:rPr>
        <w:t>госполномочий</w:t>
      </w:r>
      <w:proofErr w:type="spellEnd"/>
      <w:r w:rsidRPr="00D07B69">
        <w:rPr>
          <w:b/>
          <w:bCs/>
          <w:sz w:val="24"/>
        </w:rPr>
        <w:t xml:space="preserve"> по регулированию тарифов ЖКХ в 201</w:t>
      </w:r>
      <w:r w:rsidR="00D07B69" w:rsidRPr="00D07B69">
        <w:rPr>
          <w:b/>
          <w:bCs/>
          <w:sz w:val="24"/>
        </w:rPr>
        <w:t>9</w:t>
      </w:r>
      <w:r w:rsidRPr="00D07B69">
        <w:rPr>
          <w:b/>
          <w:bCs/>
          <w:sz w:val="24"/>
        </w:rPr>
        <w:t>-20</w:t>
      </w:r>
      <w:r w:rsidR="00DC41D4" w:rsidRPr="00D07B69">
        <w:rPr>
          <w:b/>
          <w:bCs/>
          <w:sz w:val="24"/>
        </w:rPr>
        <w:t>2</w:t>
      </w:r>
      <w:r w:rsidR="00D07B69" w:rsidRPr="00D07B69">
        <w:rPr>
          <w:b/>
          <w:bCs/>
          <w:sz w:val="24"/>
        </w:rPr>
        <w:t>1</w:t>
      </w:r>
      <w:r w:rsidRPr="00D07B69">
        <w:rPr>
          <w:b/>
          <w:bCs/>
          <w:sz w:val="24"/>
        </w:rPr>
        <w:t xml:space="preserve"> году  </w:t>
      </w:r>
      <w:r w:rsidRPr="00D07B69">
        <w:rPr>
          <w:sz w:val="24"/>
        </w:rPr>
        <w:t xml:space="preserve">запланированы в объеме </w:t>
      </w:r>
      <w:r w:rsidR="00D07B69" w:rsidRPr="00D07B69">
        <w:rPr>
          <w:sz w:val="24"/>
        </w:rPr>
        <w:t>33,6</w:t>
      </w:r>
      <w:r w:rsidRPr="00D07B69">
        <w:rPr>
          <w:sz w:val="24"/>
        </w:rPr>
        <w:t xml:space="preserve"> тыс. </w:t>
      </w:r>
      <w:proofErr w:type="spellStart"/>
      <w:r w:rsidRPr="00D07B69">
        <w:rPr>
          <w:sz w:val="24"/>
        </w:rPr>
        <w:t>руб</w:t>
      </w:r>
      <w:proofErr w:type="gramStart"/>
      <w:r w:rsidRPr="00D07B69">
        <w:rPr>
          <w:sz w:val="24"/>
        </w:rPr>
        <w:t>.е</w:t>
      </w:r>
      <w:proofErr w:type="gramEnd"/>
      <w:r w:rsidRPr="00D07B69">
        <w:rPr>
          <w:sz w:val="24"/>
        </w:rPr>
        <w:t>жегодно</w:t>
      </w:r>
      <w:proofErr w:type="spellEnd"/>
      <w:r w:rsidRPr="00D07B69">
        <w:rPr>
          <w:sz w:val="24"/>
        </w:rPr>
        <w:t xml:space="preserve">.  ( это </w:t>
      </w:r>
      <w:r w:rsidRPr="00D07B69">
        <w:rPr>
          <w:sz w:val="24"/>
        </w:rPr>
        <w:lastRenderedPageBreak/>
        <w:t>на уровне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года). Расходы на выполнение </w:t>
      </w:r>
      <w:proofErr w:type="spellStart"/>
      <w:r w:rsidRPr="00D07B69">
        <w:rPr>
          <w:sz w:val="24"/>
        </w:rPr>
        <w:t>госполномочий</w:t>
      </w:r>
      <w:proofErr w:type="spellEnd"/>
      <w:r w:rsidRPr="00D07B69">
        <w:rPr>
          <w:sz w:val="24"/>
        </w:rPr>
        <w:t xml:space="preserve"> отражены в размере запланированной субвенции на эти цели.</w:t>
      </w:r>
    </w:p>
    <w:p w:rsidR="008D73B8" w:rsidRPr="00D07B69" w:rsidRDefault="008D73B8" w:rsidP="008D73B8">
      <w:pPr>
        <w:jc w:val="both"/>
        <w:rPr>
          <w:b/>
          <w:sz w:val="24"/>
        </w:rPr>
      </w:pPr>
      <w:r w:rsidRPr="00D07B69">
        <w:rPr>
          <w:b/>
          <w:sz w:val="24"/>
        </w:rPr>
        <w:t>Расходы на  дорожное хозяйство</w:t>
      </w:r>
      <w:r w:rsidRPr="00D07B69">
        <w:rPr>
          <w:sz w:val="24"/>
        </w:rPr>
        <w:t xml:space="preserve"> в 201</w:t>
      </w:r>
      <w:r w:rsidR="00D07B69" w:rsidRPr="00D07B69">
        <w:rPr>
          <w:sz w:val="24"/>
        </w:rPr>
        <w:t>9-2021</w:t>
      </w:r>
      <w:r w:rsidRPr="00D07B69">
        <w:rPr>
          <w:sz w:val="24"/>
        </w:rPr>
        <w:t xml:space="preserve"> год</w:t>
      </w:r>
      <w:r w:rsidR="00D07B69" w:rsidRPr="00D07B69">
        <w:rPr>
          <w:sz w:val="24"/>
        </w:rPr>
        <w:t>ы</w:t>
      </w:r>
      <w:r w:rsidRPr="00D07B69">
        <w:rPr>
          <w:sz w:val="24"/>
        </w:rPr>
        <w:t xml:space="preserve">  прогнозируется в объеме </w:t>
      </w:r>
      <w:r w:rsidR="00D07B69" w:rsidRPr="00D07B69">
        <w:rPr>
          <w:sz w:val="24"/>
        </w:rPr>
        <w:t>2029,9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</w:t>
      </w:r>
      <w:proofErr w:type="gramStart"/>
      <w:r w:rsidRPr="00D07B69">
        <w:rPr>
          <w:sz w:val="24"/>
        </w:rPr>
        <w:t>.р</w:t>
      </w:r>
      <w:proofErr w:type="gramEnd"/>
      <w:r w:rsidRPr="00D07B69">
        <w:rPr>
          <w:sz w:val="24"/>
        </w:rPr>
        <w:t>убл</w:t>
      </w:r>
      <w:proofErr w:type="spellEnd"/>
      <w:r w:rsidRPr="00D07B69">
        <w:rPr>
          <w:sz w:val="24"/>
        </w:rPr>
        <w:t>. В составе указанных ассигнований предусмотрены расходы за счет доходов, поступающих от уплаты акцизов по подакцизным товарам.  Ожидаемое исполнение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года по данному разделу составит </w:t>
      </w:r>
      <w:r w:rsidR="00D07B69" w:rsidRPr="00D07B69">
        <w:rPr>
          <w:sz w:val="24"/>
        </w:rPr>
        <w:t>1810,32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</w:t>
      </w:r>
      <w:proofErr w:type="gramStart"/>
      <w:r w:rsidRPr="00D07B69">
        <w:rPr>
          <w:sz w:val="24"/>
        </w:rPr>
        <w:t>.р</w:t>
      </w:r>
      <w:proofErr w:type="gramEnd"/>
      <w:r w:rsidRPr="00D07B69">
        <w:rPr>
          <w:sz w:val="24"/>
        </w:rPr>
        <w:t>уб</w:t>
      </w:r>
      <w:proofErr w:type="spellEnd"/>
      <w:r w:rsidRPr="00D07B69">
        <w:rPr>
          <w:sz w:val="24"/>
        </w:rPr>
        <w:t xml:space="preserve">., что составит всего </w:t>
      </w:r>
      <w:r w:rsidR="00D07B69" w:rsidRPr="00D07B69">
        <w:rPr>
          <w:b/>
          <w:sz w:val="24"/>
        </w:rPr>
        <w:t>90,4</w:t>
      </w:r>
      <w:r w:rsidR="00DC41D4" w:rsidRPr="00D07B69">
        <w:rPr>
          <w:b/>
          <w:sz w:val="24"/>
        </w:rPr>
        <w:t xml:space="preserve"> </w:t>
      </w:r>
      <w:r w:rsidRPr="00D07B69">
        <w:rPr>
          <w:b/>
          <w:sz w:val="24"/>
        </w:rPr>
        <w:t>%</w:t>
      </w:r>
      <w:r w:rsidRPr="00D07B69">
        <w:rPr>
          <w:sz w:val="24"/>
        </w:rPr>
        <w:t xml:space="preserve"> или </w:t>
      </w:r>
      <w:r w:rsidR="00D07B69" w:rsidRPr="00D07B69">
        <w:rPr>
          <w:sz w:val="24"/>
        </w:rPr>
        <w:t>184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 меньше плановых назначений на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 (</w:t>
      </w:r>
      <w:r w:rsidR="00D07B69" w:rsidRPr="00D07B69">
        <w:rPr>
          <w:sz w:val="24"/>
        </w:rPr>
        <w:t>1994,92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тыс.рубл</w:t>
      </w:r>
      <w:proofErr w:type="spellEnd"/>
      <w:r w:rsidRPr="00D07B69">
        <w:rPr>
          <w:sz w:val="24"/>
        </w:rPr>
        <w:t xml:space="preserve">.) Следует отметить, что в соответствии со ст. 179.4. </w:t>
      </w:r>
      <w:proofErr w:type="gramStart"/>
      <w:r w:rsidRPr="00D07B69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</w:t>
      </w:r>
      <w:proofErr w:type="gramEnd"/>
      <w:r w:rsidRPr="00D07B69">
        <w:rPr>
          <w:sz w:val="24"/>
        </w:rPr>
        <w:t xml:space="preserve"> </w:t>
      </w:r>
      <w:r w:rsidRPr="00D07B69">
        <w:rPr>
          <w:b/>
          <w:sz w:val="24"/>
        </w:rPr>
        <w:t>По рекомендациям КСП данные показатели необходимо откорректировать.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sz w:val="24"/>
        </w:rPr>
        <w:t>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2017-2032 годы.</w:t>
      </w:r>
    </w:p>
    <w:p w:rsidR="0012687B" w:rsidRPr="00667179" w:rsidRDefault="0012687B" w:rsidP="008E3BAE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05 «Жилищно – коммунальное хозяйство». </w:t>
      </w:r>
      <w:r w:rsidRPr="00D07B69">
        <w:rPr>
          <w:sz w:val="24"/>
        </w:rPr>
        <w:t>Объем расходов по данному разделу  в  201</w:t>
      </w:r>
      <w:r w:rsidR="00D07B69" w:rsidRPr="00D07B69">
        <w:rPr>
          <w:sz w:val="24"/>
        </w:rPr>
        <w:t>9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 xml:space="preserve">году  планируется </w:t>
      </w:r>
      <w:r w:rsidR="00D07B69" w:rsidRPr="00D07B69">
        <w:rPr>
          <w:sz w:val="24"/>
        </w:rPr>
        <w:t>1185,7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</w:t>
      </w:r>
      <w:proofErr w:type="gramStart"/>
      <w:r w:rsidRPr="00D07B69">
        <w:rPr>
          <w:sz w:val="24"/>
        </w:rPr>
        <w:t>.р</w:t>
      </w:r>
      <w:proofErr w:type="gramEnd"/>
      <w:r w:rsidRPr="00D07B69">
        <w:rPr>
          <w:sz w:val="24"/>
        </w:rPr>
        <w:t>уб</w:t>
      </w:r>
      <w:proofErr w:type="spellEnd"/>
      <w:r w:rsidRPr="00D07B69">
        <w:rPr>
          <w:sz w:val="24"/>
        </w:rPr>
        <w:t>., это меньше, чем ожидаемое исполнение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году (</w:t>
      </w:r>
      <w:r w:rsidR="00D07B69" w:rsidRPr="00D07B69">
        <w:rPr>
          <w:sz w:val="24"/>
        </w:rPr>
        <w:t>2028,52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.).</w:t>
      </w:r>
      <w:r w:rsidR="00D07B69" w:rsidRPr="00D07B69">
        <w:rPr>
          <w:sz w:val="24"/>
        </w:rPr>
        <w:t xml:space="preserve">, в  2020году  планируется 3002,72  </w:t>
      </w:r>
      <w:proofErr w:type="spellStart"/>
      <w:r w:rsidR="00D07B69" w:rsidRPr="00D07B69">
        <w:rPr>
          <w:sz w:val="24"/>
        </w:rPr>
        <w:t>тыс.руб</w:t>
      </w:r>
      <w:proofErr w:type="spellEnd"/>
      <w:r w:rsidRPr="00D07B69">
        <w:rPr>
          <w:b/>
          <w:sz w:val="24"/>
        </w:rPr>
        <w:t xml:space="preserve"> </w:t>
      </w:r>
      <w:r w:rsidRPr="00D07B69">
        <w:rPr>
          <w:sz w:val="24"/>
        </w:rPr>
        <w:t xml:space="preserve">Причиной снижения  расходов  в </w:t>
      </w:r>
      <w:r w:rsidR="00D07B69" w:rsidRPr="00D07B69">
        <w:rPr>
          <w:sz w:val="24"/>
        </w:rPr>
        <w:t>2021</w:t>
      </w:r>
      <w:r w:rsidR="00DC41D4" w:rsidRPr="00D07B69">
        <w:rPr>
          <w:sz w:val="24"/>
        </w:rPr>
        <w:t xml:space="preserve"> </w:t>
      </w:r>
      <w:r w:rsidRPr="00D07B69">
        <w:rPr>
          <w:sz w:val="24"/>
        </w:rPr>
        <w:t>год</w:t>
      </w:r>
      <w:r w:rsidR="00DC41D4" w:rsidRPr="00D07B69">
        <w:rPr>
          <w:sz w:val="24"/>
        </w:rPr>
        <w:t>у</w:t>
      </w:r>
      <w:r w:rsidRPr="00D07B69">
        <w:rPr>
          <w:sz w:val="24"/>
        </w:rPr>
        <w:t xml:space="preserve"> (</w:t>
      </w:r>
      <w:r w:rsidR="00D07B69" w:rsidRPr="00D07B69">
        <w:rPr>
          <w:sz w:val="24"/>
        </w:rPr>
        <w:t>439,25</w:t>
      </w:r>
      <w:r w:rsidR="00DC41D4" w:rsidRPr="00D07B69">
        <w:rPr>
          <w:sz w:val="24"/>
        </w:rPr>
        <w:t>,0</w:t>
      </w:r>
      <w:r w:rsidRPr="00D07B69">
        <w:rPr>
          <w:sz w:val="24"/>
        </w:rPr>
        <w:t xml:space="preserve"> </w:t>
      </w:r>
      <w:proofErr w:type="spellStart"/>
      <w:r w:rsidRPr="00D07B69">
        <w:rPr>
          <w:sz w:val="24"/>
        </w:rPr>
        <w:t>тыс.руб</w:t>
      </w:r>
      <w:proofErr w:type="spellEnd"/>
      <w:r w:rsidRPr="00D07B69">
        <w:rPr>
          <w:sz w:val="24"/>
        </w:rPr>
        <w:t>.) по сравнению с 201</w:t>
      </w:r>
      <w:r w:rsidR="00D07B69" w:rsidRPr="00D07B69">
        <w:rPr>
          <w:sz w:val="24"/>
        </w:rPr>
        <w:t>8</w:t>
      </w:r>
      <w:r w:rsidRPr="00D07B69">
        <w:rPr>
          <w:sz w:val="24"/>
        </w:rPr>
        <w:t xml:space="preserve"> годом является отсутствие распределения средств  долгосрочных программ в областном </w:t>
      </w:r>
      <w:r w:rsidRPr="00667179">
        <w:rPr>
          <w:sz w:val="24"/>
        </w:rPr>
        <w:t xml:space="preserve">бюджете.  </w:t>
      </w:r>
    </w:p>
    <w:p w:rsidR="00E927B6" w:rsidRPr="00667179" w:rsidRDefault="00FA5131" w:rsidP="00E927B6">
      <w:pPr>
        <w:jc w:val="both"/>
        <w:rPr>
          <w:sz w:val="24"/>
        </w:rPr>
      </w:pPr>
      <w:r w:rsidRPr="00667179">
        <w:rPr>
          <w:b/>
          <w:sz w:val="24"/>
        </w:rPr>
        <w:t>Ра</w:t>
      </w:r>
      <w:r w:rsidR="008E3BAE" w:rsidRPr="00667179">
        <w:rPr>
          <w:b/>
          <w:sz w:val="24"/>
        </w:rPr>
        <w:t xml:space="preserve">здел 08 «Культура». </w:t>
      </w:r>
      <w:r w:rsidR="00E927B6" w:rsidRPr="00667179">
        <w:rPr>
          <w:sz w:val="24"/>
        </w:rPr>
        <w:t>По данному разделу общая сумма расходов составит в 201</w:t>
      </w:r>
      <w:r w:rsidR="00D07B69" w:rsidRPr="00667179">
        <w:rPr>
          <w:sz w:val="24"/>
        </w:rPr>
        <w:t>9</w:t>
      </w:r>
      <w:r w:rsidR="00E927B6" w:rsidRPr="00667179">
        <w:rPr>
          <w:sz w:val="24"/>
        </w:rPr>
        <w:t xml:space="preserve"> году- </w:t>
      </w:r>
      <w:r w:rsidR="00667179" w:rsidRPr="00667179">
        <w:rPr>
          <w:sz w:val="24"/>
        </w:rPr>
        <w:t>4205,2</w:t>
      </w:r>
      <w:r w:rsidR="00E927B6" w:rsidRPr="00667179">
        <w:rPr>
          <w:sz w:val="24"/>
        </w:rPr>
        <w:t xml:space="preserve"> </w:t>
      </w:r>
      <w:proofErr w:type="spellStart"/>
      <w:r w:rsidR="00E927B6" w:rsidRPr="00667179">
        <w:rPr>
          <w:sz w:val="24"/>
        </w:rPr>
        <w:t>тыс</w:t>
      </w:r>
      <w:proofErr w:type="gramStart"/>
      <w:r w:rsidR="00E927B6" w:rsidRPr="00667179">
        <w:rPr>
          <w:sz w:val="24"/>
        </w:rPr>
        <w:t>.р</w:t>
      </w:r>
      <w:proofErr w:type="gramEnd"/>
      <w:r w:rsidR="00E927B6" w:rsidRPr="00667179">
        <w:rPr>
          <w:sz w:val="24"/>
        </w:rPr>
        <w:t>уб</w:t>
      </w:r>
      <w:proofErr w:type="spellEnd"/>
      <w:r w:rsidR="00E927B6" w:rsidRPr="00667179">
        <w:rPr>
          <w:sz w:val="24"/>
        </w:rPr>
        <w:t xml:space="preserve">., это на </w:t>
      </w:r>
      <w:r w:rsidR="00667179" w:rsidRPr="00667179">
        <w:rPr>
          <w:sz w:val="24"/>
        </w:rPr>
        <w:t>3412,43</w:t>
      </w:r>
      <w:r w:rsidR="00E927B6" w:rsidRPr="00667179">
        <w:rPr>
          <w:sz w:val="24"/>
        </w:rPr>
        <w:t xml:space="preserve"> </w:t>
      </w:r>
      <w:proofErr w:type="spellStart"/>
      <w:r w:rsidR="00E927B6" w:rsidRPr="00667179">
        <w:rPr>
          <w:sz w:val="24"/>
        </w:rPr>
        <w:t>тыс.руб</w:t>
      </w:r>
      <w:proofErr w:type="spellEnd"/>
      <w:r w:rsidR="00E927B6" w:rsidRPr="00667179">
        <w:rPr>
          <w:sz w:val="24"/>
        </w:rPr>
        <w:t xml:space="preserve">.  </w:t>
      </w:r>
      <w:r w:rsidR="00D510C2" w:rsidRPr="00667179">
        <w:rPr>
          <w:sz w:val="24"/>
        </w:rPr>
        <w:t>меньше</w:t>
      </w:r>
      <w:r w:rsidR="00E927B6" w:rsidRPr="00667179">
        <w:rPr>
          <w:sz w:val="24"/>
        </w:rPr>
        <w:t xml:space="preserve"> ожидаемого исполнения 201</w:t>
      </w:r>
      <w:r w:rsidR="00667179" w:rsidRPr="00667179">
        <w:rPr>
          <w:sz w:val="24"/>
        </w:rPr>
        <w:t>8</w:t>
      </w:r>
      <w:r w:rsidR="00E927B6" w:rsidRPr="00667179">
        <w:rPr>
          <w:sz w:val="24"/>
        </w:rPr>
        <w:t xml:space="preserve"> года, </w:t>
      </w:r>
      <w:r w:rsidR="0021456B" w:rsidRPr="00667179">
        <w:rPr>
          <w:sz w:val="24"/>
        </w:rPr>
        <w:t>в</w:t>
      </w:r>
      <w:r w:rsidR="00E927B6" w:rsidRPr="00667179">
        <w:rPr>
          <w:sz w:val="24"/>
        </w:rPr>
        <w:t xml:space="preserve"> 20</w:t>
      </w:r>
      <w:r w:rsidR="00667179" w:rsidRPr="00667179">
        <w:rPr>
          <w:sz w:val="24"/>
        </w:rPr>
        <w:t>20</w:t>
      </w:r>
      <w:r w:rsidR="0021456B" w:rsidRPr="00667179">
        <w:rPr>
          <w:sz w:val="24"/>
        </w:rPr>
        <w:t xml:space="preserve"> </w:t>
      </w:r>
      <w:r w:rsidR="00E927B6" w:rsidRPr="00667179">
        <w:rPr>
          <w:sz w:val="24"/>
        </w:rPr>
        <w:t>год</w:t>
      </w:r>
      <w:r w:rsidR="0021456B" w:rsidRPr="00667179">
        <w:rPr>
          <w:sz w:val="24"/>
        </w:rPr>
        <w:t>у –</w:t>
      </w:r>
      <w:r w:rsidR="00E927B6" w:rsidRPr="00667179">
        <w:rPr>
          <w:sz w:val="24"/>
        </w:rPr>
        <w:t xml:space="preserve"> </w:t>
      </w:r>
      <w:r w:rsidR="00667179" w:rsidRPr="00667179">
        <w:rPr>
          <w:sz w:val="24"/>
        </w:rPr>
        <w:t>4423,37</w:t>
      </w:r>
      <w:r w:rsidR="00E927B6" w:rsidRPr="00667179">
        <w:rPr>
          <w:sz w:val="24"/>
        </w:rPr>
        <w:t xml:space="preserve"> </w:t>
      </w:r>
      <w:proofErr w:type="spellStart"/>
      <w:r w:rsidR="00E927B6" w:rsidRPr="00667179">
        <w:rPr>
          <w:sz w:val="24"/>
        </w:rPr>
        <w:t>тыс.руб</w:t>
      </w:r>
      <w:proofErr w:type="spellEnd"/>
      <w:r w:rsidR="00E927B6" w:rsidRPr="00667179">
        <w:rPr>
          <w:sz w:val="24"/>
        </w:rPr>
        <w:t xml:space="preserve"> (на </w:t>
      </w:r>
      <w:r w:rsidR="00667179" w:rsidRPr="00667179">
        <w:rPr>
          <w:sz w:val="24"/>
        </w:rPr>
        <w:t>218,5</w:t>
      </w:r>
      <w:r w:rsidR="00E927B6" w:rsidRPr="00667179">
        <w:rPr>
          <w:sz w:val="24"/>
        </w:rPr>
        <w:t xml:space="preserve"> </w:t>
      </w:r>
      <w:proofErr w:type="spellStart"/>
      <w:r w:rsidR="00E927B6" w:rsidRPr="00667179">
        <w:rPr>
          <w:sz w:val="24"/>
        </w:rPr>
        <w:t>тыс.руб</w:t>
      </w:r>
      <w:proofErr w:type="spellEnd"/>
      <w:r w:rsidR="00E927B6" w:rsidRPr="00667179">
        <w:rPr>
          <w:sz w:val="24"/>
        </w:rPr>
        <w:t>. меньше, чем в 201</w:t>
      </w:r>
      <w:r w:rsidR="00667179" w:rsidRPr="00667179">
        <w:rPr>
          <w:sz w:val="24"/>
        </w:rPr>
        <w:t>9</w:t>
      </w:r>
      <w:r w:rsidR="00E927B6" w:rsidRPr="00667179">
        <w:rPr>
          <w:sz w:val="24"/>
        </w:rPr>
        <w:t xml:space="preserve"> году) и в 20</w:t>
      </w:r>
      <w:r w:rsidR="0021456B" w:rsidRPr="00667179">
        <w:rPr>
          <w:sz w:val="24"/>
        </w:rPr>
        <w:t>2</w:t>
      </w:r>
      <w:r w:rsidR="00667179" w:rsidRPr="00667179">
        <w:rPr>
          <w:sz w:val="24"/>
        </w:rPr>
        <w:t>1</w:t>
      </w:r>
      <w:r w:rsidR="00E927B6" w:rsidRPr="00667179">
        <w:rPr>
          <w:sz w:val="24"/>
        </w:rPr>
        <w:t xml:space="preserve"> году- </w:t>
      </w:r>
      <w:r w:rsidR="00667179" w:rsidRPr="00667179">
        <w:rPr>
          <w:sz w:val="24"/>
        </w:rPr>
        <w:t>6780,69</w:t>
      </w:r>
      <w:r w:rsidR="00E927B6" w:rsidRPr="00667179">
        <w:rPr>
          <w:sz w:val="24"/>
        </w:rPr>
        <w:t xml:space="preserve"> </w:t>
      </w:r>
      <w:proofErr w:type="spellStart"/>
      <w:r w:rsidR="00E927B6" w:rsidRPr="00667179">
        <w:rPr>
          <w:sz w:val="24"/>
        </w:rPr>
        <w:t>тыс.руб</w:t>
      </w:r>
      <w:proofErr w:type="spellEnd"/>
      <w:r w:rsidR="00E927B6" w:rsidRPr="00667179">
        <w:rPr>
          <w:sz w:val="24"/>
        </w:rPr>
        <w:t>. (</w:t>
      </w:r>
      <w:r w:rsidR="0078075F" w:rsidRPr="00667179">
        <w:rPr>
          <w:sz w:val="24"/>
        </w:rPr>
        <w:t xml:space="preserve">на </w:t>
      </w:r>
      <w:r w:rsidR="00667179" w:rsidRPr="00667179">
        <w:rPr>
          <w:sz w:val="24"/>
        </w:rPr>
        <w:t>2357,32</w:t>
      </w:r>
      <w:r w:rsidR="0078075F" w:rsidRPr="00667179">
        <w:rPr>
          <w:sz w:val="24"/>
        </w:rPr>
        <w:t xml:space="preserve"> </w:t>
      </w:r>
      <w:proofErr w:type="spellStart"/>
      <w:r w:rsidR="0078075F" w:rsidRPr="00667179">
        <w:rPr>
          <w:sz w:val="24"/>
        </w:rPr>
        <w:t>тыс.руб</w:t>
      </w:r>
      <w:proofErr w:type="spellEnd"/>
      <w:r w:rsidR="0078075F" w:rsidRPr="00667179">
        <w:rPr>
          <w:sz w:val="24"/>
        </w:rPr>
        <w:t xml:space="preserve">. меньше  </w:t>
      </w:r>
      <w:r w:rsidR="00E927B6" w:rsidRPr="00667179">
        <w:rPr>
          <w:sz w:val="24"/>
        </w:rPr>
        <w:t>20</w:t>
      </w:r>
      <w:r w:rsidR="00667179" w:rsidRPr="00667179">
        <w:rPr>
          <w:sz w:val="24"/>
        </w:rPr>
        <w:t>20</w:t>
      </w:r>
      <w:r w:rsidR="00E927B6" w:rsidRPr="00667179">
        <w:rPr>
          <w:sz w:val="24"/>
        </w:rPr>
        <w:t xml:space="preserve"> года). </w:t>
      </w:r>
    </w:p>
    <w:p w:rsidR="00AF2949" w:rsidRPr="00667179" w:rsidRDefault="00AF2949" w:rsidP="00DA7511">
      <w:pPr>
        <w:jc w:val="both"/>
        <w:rPr>
          <w:sz w:val="24"/>
        </w:rPr>
      </w:pPr>
      <w:r w:rsidRPr="00667179">
        <w:rPr>
          <w:b/>
          <w:sz w:val="24"/>
        </w:rPr>
        <w:t>Раздел 10 «Другие вопросы в области социальной политики»</w:t>
      </w:r>
      <w:r w:rsidRPr="00667179">
        <w:rPr>
          <w:sz w:val="24"/>
        </w:rPr>
        <w:t xml:space="preserve"> В данном разделе обозначены расходы по муниципальной программе «Доступная среда для инвалидов и других маломобильных групп населения на 2015-201</w:t>
      </w:r>
      <w:r w:rsidR="0021456B" w:rsidRPr="00667179">
        <w:rPr>
          <w:sz w:val="24"/>
        </w:rPr>
        <w:t>8</w:t>
      </w:r>
      <w:r w:rsidRPr="00667179">
        <w:rPr>
          <w:sz w:val="24"/>
        </w:rPr>
        <w:t xml:space="preserve"> годы» объем которых предусмотрен на 201</w:t>
      </w:r>
      <w:r w:rsidR="00667179" w:rsidRPr="00667179">
        <w:rPr>
          <w:sz w:val="24"/>
        </w:rPr>
        <w:t>9</w:t>
      </w:r>
      <w:r w:rsidRPr="00667179">
        <w:rPr>
          <w:sz w:val="24"/>
        </w:rPr>
        <w:t xml:space="preserve"> год </w:t>
      </w:r>
      <w:r w:rsidR="0021456B" w:rsidRPr="00667179">
        <w:rPr>
          <w:sz w:val="24"/>
        </w:rPr>
        <w:t xml:space="preserve">в размере </w:t>
      </w:r>
      <w:r w:rsidRPr="00667179">
        <w:rPr>
          <w:sz w:val="24"/>
        </w:rPr>
        <w:t xml:space="preserve"> 1,0 </w:t>
      </w:r>
      <w:proofErr w:type="spellStart"/>
      <w:r w:rsidRPr="00667179">
        <w:rPr>
          <w:sz w:val="24"/>
        </w:rPr>
        <w:t>тыс</w:t>
      </w:r>
      <w:proofErr w:type="gramStart"/>
      <w:r w:rsidRPr="00667179">
        <w:rPr>
          <w:sz w:val="24"/>
        </w:rPr>
        <w:t>.р</w:t>
      </w:r>
      <w:proofErr w:type="gramEnd"/>
      <w:r w:rsidRPr="00667179">
        <w:rPr>
          <w:sz w:val="24"/>
        </w:rPr>
        <w:t>уб</w:t>
      </w:r>
      <w:proofErr w:type="spellEnd"/>
      <w:r w:rsidRPr="00667179">
        <w:rPr>
          <w:sz w:val="24"/>
        </w:rPr>
        <w:t>.</w:t>
      </w:r>
    </w:p>
    <w:p w:rsidR="00956BAA" w:rsidRPr="00667179" w:rsidRDefault="00746FD6" w:rsidP="00907740">
      <w:pPr>
        <w:jc w:val="both"/>
        <w:rPr>
          <w:sz w:val="24"/>
        </w:rPr>
      </w:pPr>
      <w:r w:rsidRPr="00667179">
        <w:rPr>
          <w:b/>
          <w:sz w:val="24"/>
        </w:rPr>
        <w:t>Разд</w:t>
      </w:r>
      <w:r w:rsidR="00BA3A78" w:rsidRPr="00667179">
        <w:rPr>
          <w:b/>
          <w:sz w:val="24"/>
        </w:rPr>
        <w:t>ел 14 «Межбюджетные трансферты» (далее – МБТ).</w:t>
      </w:r>
      <w:r w:rsidRPr="00667179">
        <w:rPr>
          <w:sz w:val="24"/>
        </w:rPr>
        <w:t xml:space="preserve"> В данном разделе отраж</w:t>
      </w:r>
      <w:r w:rsidR="00956BAA" w:rsidRPr="00667179">
        <w:rPr>
          <w:sz w:val="24"/>
        </w:rPr>
        <w:t>ается</w:t>
      </w:r>
      <w:r w:rsidRPr="00667179">
        <w:rPr>
          <w:sz w:val="24"/>
        </w:rPr>
        <w:t xml:space="preserve"> </w:t>
      </w:r>
      <w:r w:rsidR="00A025B3" w:rsidRPr="00667179">
        <w:rPr>
          <w:sz w:val="24"/>
        </w:rPr>
        <w:t>сумма</w:t>
      </w:r>
      <w:r w:rsidRPr="00667179">
        <w:rPr>
          <w:sz w:val="24"/>
        </w:rPr>
        <w:t xml:space="preserve"> </w:t>
      </w:r>
      <w:r w:rsidR="00A609C9" w:rsidRPr="00667179">
        <w:rPr>
          <w:sz w:val="24"/>
        </w:rPr>
        <w:t xml:space="preserve">МБТ </w:t>
      </w:r>
      <w:r w:rsidRPr="00667179">
        <w:rPr>
          <w:sz w:val="24"/>
        </w:rPr>
        <w:t>бюдже</w:t>
      </w:r>
      <w:r w:rsidR="00BA3A78" w:rsidRPr="00667179">
        <w:rPr>
          <w:sz w:val="24"/>
        </w:rPr>
        <w:t>ту</w:t>
      </w:r>
      <w:r w:rsidRPr="00667179">
        <w:rPr>
          <w:sz w:val="24"/>
        </w:rPr>
        <w:t xml:space="preserve"> </w:t>
      </w:r>
      <w:r w:rsidR="00A025B3" w:rsidRPr="00667179">
        <w:rPr>
          <w:sz w:val="24"/>
        </w:rPr>
        <w:t>муниципальн</w:t>
      </w:r>
      <w:r w:rsidR="00BA3A78" w:rsidRPr="00667179">
        <w:rPr>
          <w:sz w:val="24"/>
        </w:rPr>
        <w:t>ого</w:t>
      </w:r>
      <w:r w:rsidR="00A025B3" w:rsidRPr="00667179">
        <w:rPr>
          <w:sz w:val="24"/>
        </w:rPr>
        <w:t xml:space="preserve"> район</w:t>
      </w:r>
      <w:r w:rsidR="00BA3A78" w:rsidRPr="00667179">
        <w:rPr>
          <w:sz w:val="24"/>
        </w:rPr>
        <w:t>а</w:t>
      </w:r>
      <w:r w:rsidR="00A025B3" w:rsidRPr="00667179">
        <w:rPr>
          <w:sz w:val="24"/>
        </w:rPr>
        <w:t xml:space="preserve"> </w:t>
      </w:r>
      <w:r w:rsidR="00A609C9" w:rsidRPr="00667179">
        <w:rPr>
          <w:sz w:val="24"/>
        </w:rPr>
        <w:t>из бюджет</w:t>
      </w:r>
      <w:r w:rsidR="00BA3A78" w:rsidRPr="00667179">
        <w:rPr>
          <w:sz w:val="24"/>
        </w:rPr>
        <w:t>а</w:t>
      </w:r>
      <w:r w:rsidR="00A609C9" w:rsidRPr="00667179">
        <w:rPr>
          <w:sz w:val="24"/>
        </w:rPr>
        <w:t xml:space="preserve"> поселени</w:t>
      </w:r>
      <w:r w:rsidR="00BA3A78" w:rsidRPr="00667179">
        <w:rPr>
          <w:sz w:val="24"/>
        </w:rPr>
        <w:t>я</w:t>
      </w:r>
      <w:r w:rsidR="00A609C9" w:rsidRPr="00667179">
        <w:rPr>
          <w:sz w:val="24"/>
        </w:rPr>
        <w:t xml:space="preserve"> на осуществление части </w:t>
      </w:r>
      <w:r w:rsidR="00C70891" w:rsidRPr="00667179">
        <w:rPr>
          <w:sz w:val="24"/>
        </w:rPr>
        <w:t xml:space="preserve">переданных </w:t>
      </w:r>
      <w:r w:rsidR="00A609C9" w:rsidRPr="00667179">
        <w:rPr>
          <w:sz w:val="24"/>
        </w:rPr>
        <w:t xml:space="preserve">полномочий по решению вопросов местного значения </w:t>
      </w:r>
      <w:r w:rsidR="00C70891" w:rsidRPr="00667179">
        <w:rPr>
          <w:sz w:val="24"/>
        </w:rPr>
        <w:t xml:space="preserve">и оказания услуг </w:t>
      </w:r>
      <w:r w:rsidR="00A609C9" w:rsidRPr="00667179">
        <w:rPr>
          <w:sz w:val="24"/>
        </w:rPr>
        <w:t xml:space="preserve">в соответствии с заключенными соглашениями </w:t>
      </w:r>
      <w:r w:rsidR="0039361C" w:rsidRPr="00667179">
        <w:rPr>
          <w:sz w:val="24"/>
        </w:rPr>
        <w:t>на</w:t>
      </w:r>
      <w:r w:rsidRPr="00667179">
        <w:rPr>
          <w:sz w:val="24"/>
        </w:rPr>
        <w:t xml:space="preserve"> </w:t>
      </w:r>
      <w:r w:rsidR="00040547" w:rsidRPr="00667179">
        <w:rPr>
          <w:sz w:val="24"/>
        </w:rPr>
        <w:t xml:space="preserve"> </w:t>
      </w:r>
      <w:r w:rsidRPr="00667179">
        <w:rPr>
          <w:sz w:val="24"/>
        </w:rPr>
        <w:t xml:space="preserve"> 201</w:t>
      </w:r>
      <w:r w:rsidR="00667179" w:rsidRPr="00667179">
        <w:rPr>
          <w:sz w:val="24"/>
        </w:rPr>
        <w:t>9</w:t>
      </w:r>
      <w:r w:rsidR="0021456B" w:rsidRPr="00667179">
        <w:rPr>
          <w:sz w:val="24"/>
        </w:rPr>
        <w:t xml:space="preserve"> </w:t>
      </w:r>
      <w:r w:rsidRPr="00667179">
        <w:rPr>
          <w:sz w:val="24"/>
        </w:rPr>
        <w:t>год</w:t>
      </w:r>
      <w:proofErr w:type="gramStart"/>
      <w:r w:rsidR="0039361C" w:rsidRPr="00667179">
        <w:rPr>
          <w:sz w:val="24"/>
        </w:rPr>
        <w:t xml:space="preserve"> </w:t>
      </w:r>
      <w:r w:rsidR="00956BAA" w:rsidRPr="00667179">
        <w:rPr>
          <w:sz w:val="24"/>
        </w:rPr>
        <w:t>.</w:t>
      </w:r>
      <w:proofErr w:type="gramEnd"/>
      <w:r w:rsidR="00956BAA" w:rsidRPr="00667179">
        <w:rPr>
          <w:sz w:val="24"/>
        </w:rPr>
        <w:t xml:space="preserve"> Расходы по данному разделу на 201</w:t>
      </w:r>
      <w:r w:rsidR="0021456B" w:rsidRPr="00667179">
        <w:rPr>
          <w:sz w:val="24"/>
        </w:rPr>
        <w:t>8</w:t>
      </w:r>
      <w:r w:rsidR="00956BAA" w:rsidRPr="00667179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667179" w:rsidRDefault="00B84D33" w:rsidP="00907740">
      <w:pPr>
        <w:jc w:val="both"/>
        <w:rPr>
          <w:b/>
          <w:sz w:val="24"/>
        </w:rPr>
      </w:pPr>
      <w:r w:rsidRPr="00667179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667179">
        <w:rPr>
          <w:b/>
          <w:sz w:val="24"/>
        </w:rPr>
        <w:t xml:space="preserve">к проекту бюджета </w:t>
      </w:r>
      <w:r w:rsidRPr="00667179">
        <w:rPr>
          <w:b/>
          <w:sz w:val="24"/>
        </w:rPr>
        <w:t>не</w:t>
      </w:r>
      <w:r w:rsidR="00B5306A" w:rsidRPr="00667179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667179">
        <w:rPr>
          <w:b/>
          <w:sz w:val="24"/>
        </w:rPr>
        <w:t>средствах</w:t>
      </w:r>
      <w:proofErr w:type="gramEnd"/>
      <w:r w:rsidR="00B5306A" w:rsidRPr="00667179">
        <w:rPr>
          <w:b/>
          <w:sz w:val="24"/>
        </w:rPr>
        <w:t xml:space="preserve"> и </w:t>
      </w:r>
      <w:proofErr w:type="gramStart"/>
      <w:r w:rsidR="00B5306A" w:rsidRPr="00667179">
        <w:rPr>
          <w:b/>
          <w:sz w:val="24"/>
        </w:rPr>
        <w:t>какой</w:t>
      </w:r>
      <w:proofErr w:type="gramEnd"/>
      <w:r w:rsidR="00B5306A" w:rsidRPr="00667179">
        <w:rPr>
          <w:b/>
          <w:sz w:val="24"/>
        </w:rPr>
        <w:t xml:space="preserve"> размер от потребности на 201</w:t>
      </w:r>
      <w:r w:rsidR="00667179" w:rsidRPr="00667179">
        <w:rPr>
          <w:b/>
          <w:sz w:val="24"/>
        </w:rPr>
        <w:t>9</w:t>
      </w:r>
      <w:r w:rsidR="00B5306A" w:rsidRPr="00667179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956BAA" w:rsidRPr="00667179" w:rsidRDefault="00301C1B" w:rsidP="00907740">
      <w:pPr>
        <w:jc w:val="both"/>
        <w:rPr>
          <w:sz w:val="24"/>
        </w:rPr>
      </w:pPr>
      <w:r w:rsidRPr="00667179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667179">
        <w:rPr>
          <w:sz w:val="24"/>
        </w:rPr>
        <w:t>образования</w:t>
      </w:r>
      <w:proofErr w:type="gramEnd"/>
      <w:r w:rsidRPr="00667179">
        <w:rPr>
          <w:sz w:val="24"/>
        </w:rPr>
        <w:t xml:space="preserve">  условно утверждённые расходы определены в следующих суммах: на 20</w:t>
      </w:r>
      <w:r w:rsidR="00667179" w:rsidRPr="00667179">
        <w:rPr>
          <w:sz w:val="24"/>
        </w:rPr>
        <w:t>20</w:t>
      </w:r>
      <w:r w:rsidR="00DD02A8" w:rsidRPr="00667179">
        <w:rPr>
          <w:sz w:val="24"/>
        </w:rPr>
        <w:t xml:space="preserve"> </w:t>
      </w:r>
      <w:r w:rsidRPr="00667179">
        <w:rPr>
          <w:sz w:val="24"/>
        </w:rPr>
        <w:t xml:space="preserve">год -  в сумме </w:t>
      </w:r>
      <w:r w:rsidR="00667179" w:rsidRPr="00667179">
        <w:rPr>
          <w:sz w:val="24"/>
        </w:rPr>
        <w:t>353,0</w:t>
      </w:r>
      <w:r w:rsidRPr="00667179">
        <w:rPr>
          <w:sz w:val="24"/>
        </w:rPr>
        <w:t xml:space="preserve"> тыс. рублей, на 20</w:t>
      </w:r>
      <w:r w:rsidR="00DD02A8" w:rsidRPr="00667179">
        <w:rPr>
          <w:sz w:val="24"/>
        </w:rPr>
        <w:t>2</w:t>
      </w:r>
      <w:r w:rsidR="00667179" w:rsidRPr="00667179">
        <w:rPr>
          <w:sz w:val="24"/>
        </w:rPr>
        <w:t>1</w:t>
      </w:r>
      <w:r w:rsidRPr="00667179">
        <w:rPr>
          <w:sz w:val="24"/>
        </w:rPr>
        <w:t xml:space="preserve"> год – в сумме </w:t>
      </w:r>
      <w:r w:rsidR="00667179" w:rsidRPr="00667179">
        <w:rPr>
          <w:sz w:val="24"/>
        </w:rPr>
        <w:t>702,5</w:t>
      </w:r>
      <w:r w:rsidRPr="00667179">
        <w:rPr>
          <w:sz w:val="24"/>
        </w:rPr>
        <w:t xml:space="preserve"> тыс. рублей. </w:t>
      </w:r>
      <w:proofErr w:type="gramStart"/>
      <w:r w:rsidRPr="00667179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667179">
        <w:rPr>
          <w:sz w:val="24"/>
        </w:rPr>
        <w:t xml:space="preserve">               Нормативы расчета указанных расходов соблюдены. </w:t>
      </w:r>
    </w:p>
    <w:p w:rsidR="00DA7511" w:rsidRPr="00667179" w:rsidRDefault="00F73D1C" w:rsidP="00DA7511">
      <w:pPr>
        <w:jc w:val="both"/>
        <w:rPr>
          <w:b/>
          <w:sz w:val="24"/>
        </w:rPr>
      </w:pPr>
      <w:r w:rsidRPr="00667179">
        <w:rPr>
          <w:b/>
          <w:sz w:val="24"/>
        </w:rPr>
        <w:t xml:space="preserve"> </w:t>
      </w:r>
      <w:r w:rsidR="00907740" w:rsidRPr="00667179">
        <w:rPr>
          <w:b/>
          <w:sz w:val="24"/>
        </w:rPr>
        <w:t xml:space="preserve">                   </w:t>
      </w:r>
    </w:p>
    <w:p w:rsidR="00746FD6" w:rsidRPr="00667179" w:rsidRDefault="00E676C2" w:rsidP="00DA7511">
      <w:pPr>
        <w:jc w:val="both"/>
        <w:rPr>
          <w:b/>
          <w:sz w:val="24"/>
        </w:rPr>
      </w:pPr>
      <w:r w:rsidRPr="00667179">
        <w:rPr>
          <w:b/>
          <w:sz w:val="24"/>
        </w:rPr>
        <w:t>3.</w:t>
      </w:r>
      <w:r w:rsidR="00907740" w:rsidRPr="00667179">
        <w:rPr>
          <w:b/>
          <w:sz w:val="24"/>
        </w:rPr>
        <w:t xml:space="preserve"> </w:t>
      </w:r>
      <w:r w:rsidR="00746FD6" w:rsidRPr="00667179">
        <w:rPr>
          <w:b/>
          <w:sz w:val="24"/>
        </w:rPr>
        <w:t>Источники внутреннего финансирования</w:t>
      </w:r>
    </w:p>
    <w:p w:rsidR="00746FD6" w:rsidRPr="00667179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667179">
        <w:rPr>
          <w:b/>
          <w:sz w:val="24"/>
        </w:rPr>
        <w:t>дефицита бюджета.</w:t>
      </w:r>
    </w:p>
    <w:p w:rsidR="00956BAA" w:rsidRPr="00667179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67179" w:rsidRDefault="003D3756" w:rsidP="006121B2">
      <w:pPr>
        <w:jc w:val="both"/>
        <w:rPr>
          <w:sz w:val="24"/>
        </w:rPr>
      </w:pPr>
      <w:r w:rsidRPr="00667179">
        <w:rPr>
          <w:sz w:val="24"/>
        </w:rPr>
        <w:t>Прогнозируемый объем дефицита бюджета  поселения на 201</w:t>
      </w:r>
      <w:r w:rsidR="00667179" w:rsidRPr="00667179">
        <w:rPr>
          <w:sz w:val="24"/>
        </w:rPr>
        <w:t>9</w:t>
      </w:r>
      <w:r w:rsidRPr="00667179">
        <w:rPr>
          <w:sz w:val="24"/>
        </w:rPr>
        <w:t xml:space="preserve"> год  составит  </w:t>
      </w:r>
      <w:r w:rsidR="00667179" w:rsidRPr="00667179">
        <w:rPr>
          <w:sz w:val="24"/>
        </w:rPr>
        <w:t>173,25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</w:t>
      </w:r>
      <w:proofErr w:type="gramStart"/>
      <w:r w:rsidRPr="00667179">
        <w:rPr>
          <w:b/>
          <w:sz w:val="24"/>
        </w:rPr>
        <w:t>.р</w:t>
      </w:r>
      <w:proofErr w:type="gramEnd"/>
      <w:r w:rsidRPr="00667179">
        <w:rPr>
          <w:b/>
          <w:sz w:val="24"/>
        </w:rPr>
        <w:t>уб</w:t>
      </w:r>
      <w:proofErr w:type="spellEnd"/>
      <w:r w:rsidRPr="00667179">
        <w:rPr>
          <w:sz w:val="24"/>
        </w:rPr>
        <w:t>., на 20</w:t>
      </w:r>
      <w:r w:rsidR="00667179" w:rsidRPr="00667179">
        <w:rPr>
          <w:sz w:val="24"/>
        </w:rPr>
        <w:t>20</w:t>
      </w:r>
      <w:r w:rsidRPr="00667179">
        <w:rPr>
          <w:sz w:val="24"/>
        </w:rPr>
        <w:t xml:space="preserve"> год – </w:t>
      </w:r>
      <w:r w:rsidR="00667179" w:rsidRPr="00667179">
        <w:rPr>
          <w:sz w:val="24"/>
        </w:rPr>
        <w:t>174,25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b/>
          <w:sz w:val="24"/>
        </w:rPr>
        <w:t>.,</w:t>
      </w:r>
      <w:r w:rsidRPr="00667179">
        <w:rPr>
          <w:sz w:val="24"/>
        </w:rPr>
        <w:t xml:space="preserve"> на 20</w:t>
      </w:r>
      <w:r w:rsidR="00DD02A8" w:rsidRPr="00667179">
        <w:rPr>
          <w:sz w:val="24"/>
        </w:rPr>
        <w:t>2</w:t>
      </w:r>
      <w:r w:rsidR="00667179" w:rsidRPr="00667179">
        <w:rPr>
          <w:sz w:val="24"/>
        </w:rPr>
        <w:t>1</w:t>
      </w:r>
      <w:r w:rsidR="00DD02A8" w:rsidRPr="00667179">
        <w:rPr>
          <w:sz w:val="24"/>
        </w:rPr>
        <w:t xml:space="preserve"> </w:t>
      </w:r>
      <w:r w:rsidRPr="00667179">
        <w:rPr>
          <w:sz w:val="24"/>
        </w:rPr>
        <w:t xml:space="preserve">год – </w:t>
      </w:r>
      <w:r w:rsidR="00667179" w:rsidRPr="00667179">
        <w:rPr>
          <w:sz w:val="24"/>
        </w:rPr>
        <w:t>175,5</w:t>
      </w:r>
      <w:r w:rsidR="006121B2" w:rsidRPr="00667179">
        <w:rPr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667179" w:rsidRDefault="006121B2" w:rsidP="006121B2">
      <w:pPr>
        <w:jc w:val="both"/>
        <w:rPr>
          <w:sz w:val="24"/>
        </w:rPr>
      </w:pPr>
      <w:r w:rsidRPr="00667179">
        <w:rPr>
          <w:sz w:val="24"/>
        </w:rPr>
        <w:t xml:space="preserve">Из Приложения № </w:t>
      </w:r>
      <w:r w:rsidR="00D5510C" w:rsidRPr="00667179">
        <w:rPr>
          <w:sz w:val="24"/>
        </w:rPr>
        <w:t>9</w:t>
      </w:r>
      <w:r w:rsidRPr="00667179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667179" w:rsidRPr="00667179">
        <w:rPr>
          <w:sz w:val="24"/>
        </w:rPr>
        <w:t>9</w:t>
      </w:r>
      <w:r w:rsidRPr="00667179">
        <w:rPr>
          <w:sz w:val="24"/>
        </w:rPr>
        <w:t xml:space="preserve"> года в </w:t>
      </w:r>
      <w:proofErr w:type="spellStart"/>
      <w:r w:rsidR="00AF2949" w:rsidRPr="00667179">
        <w:rPr>
          <w:sz w:val="24"/>
        </w:rPr>
        <w:t>Мойганском</w:t>
      </w:r>
      <w:proofErr w:type="spellEnd"/>
      <w:r w:rsidR="000731C2" w:rsidRPr="00667179">
        <w:rPr>
          <w:sz w:val="24"/>
        </w:rPr>
        <w:t xml:space="preserve"> </w:t>
      </w:r>
      <w:r w:rsidRPr="00667179">
        <w:rPr>
          <w:sz w:val="24"/>
        </w:rPr>
        <w:t xml:space="preserve">муниципальном образовании   </w:t>
      </w:r>
      <w:r w:rsidR="00476654" w:rsidRPr="00667179">
        <w:rPr>
          <w:sz w:val="24"/>
        </w:rPr>
        <w:t xml:space="preserve">составил </w:t>
      </w:r>
      <w:r w:rsidR="00667179" w:rsidRPr="00667179">
        <w:rPr>
          <w:sz w:val="24"/>
        </w:rPr>
        <w:t>167,9</w:t>
      </w:r>
      <w:r w:rsidR="00476654" w:rsidRPr="00667179">
        <w:rPr>
          <w:sz w:val="24"/>
        </w:rPr>
        <w:t xml:space="preserve"> </w:t>
      </w:r>
      <w:proofErr w:type="spellStart"/>
      <w:r w:rsidR="00476654" w:rsidRPr="00667179">
        <w:rPr>
          <w:sz w:val="24"/>
        </w:rPr>
        <w:t>тыс</w:t>
      </w:r>
      <w:proofErr w:type="gramStart"/>
      <w:r w:rsidR="00476654" w:rsidRPr="00667179">
        <w:rPr>
          <w:sz w:val="24"/>
        </w:rPr>
        <w:t>.р</w:t>
      </w:r>
      <w:proofErr w:type="gramEnd"/>
      <w:r w:rsidR="00476654" w:rsidRPr="00667179">
        <w:rPr>
          <w:sz w:val="24"/>
        </w:rPr>
        <w:t>уб</w:t>
      </w:r>
      <w:proofErr w:type="spellEnd"/>
      <w:r w:rsidR="00476654" w:rsidRPr="00667179">
        <w:rPr>
          <w:sz w:val="24"/>
        </w:rPr>
        <w:t>.</w:t>
      </w:r>
    </w:p>
    <w:p w:rsidR="006121B2" w:rsidRPr="00667179" w:rsidRDefault="006121B2" w:rsidP="006121B2">
      <w:pPr>
        <w:jc w:val="both"/>
        <w:rPr>
          <w:sz w:val="24"/>
        </w:rPr>
      </w:pPr>
      <w:r w:rsidRPr="00667179">
        <w:rPr>
          <w:sz w:val="24"/>
        </w:rPr>
        <w:t>Предельный объем муниципального долга на 201</w:t>
      </w:r>
      <w:r w:rsidR="00667179" w:rsidRPr="00667179">
        <w:rPr>
          <w:sz w:val="24"/>
        </w:rPr>
        <w:t>9</w:t>
      </w:r>
      <w:r w:rsidRPr="00667179">
        <w:rPr>
          <w:sz w:val="24"/>
        </w:rPr>
        <w:t xml:space="preserve"> год предусмотрен в размере </w:t>
      </w:r>
      <w:r w:rsidR="00667179" w:rsidRPr="00667179">
        <w:rPr>
          <w:b/>
          <w:sz w:val="24"/>
        </w:rPr>
        <w:t>1732,45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</w:t>
      </w:r>
      <w:proofErr w:type="gramStart"/>
      <w:r w:rsidRPr="00667179">
        <w:rPr>
          <w:b/>
          <w:sz w:val="24"/>
        </w:rPr>
        <w:t>.р</w:t>
      </w:r>
      <w:proofErr w:type="gramEnd"/>
      <w:r w:rsidRPr="00667179">
        <w:rPr>
          <w:b/>
          <w:sz w:val="24"/>
        </w:rPr>
        <w:t>уб</w:t>
      </w:r>
      <w:proofErr w:type="spellEnd"/>
      <w:r w:rsidRPr="00667179">
        <w:rPr>
          <w:b/>
          <w:sz w:val="24"/>
        </w:rPr>
        <w:t xml:space="preserve">. ,  </w:t>
      </w:r>
      <w:r w:rsidRPr="00667179">
        <w:rPr>
          <w:sz w:val="24"/>
        </w:rPr>
        <w:t>на 20</w:t>
      </w:r>
      <w:r w:rsidR="00667179" w:rsidRPr="00667179">
        <w:rPr>
          <w:sz w:val="24"/>
        </w:rPr>
        <w:t>20</w:t>
      </w:r>
      <w:r w:rsidRPr="00667179">
        <w:rPr>
          <w:sz w:val="24"/>
        </w:rPr>
        <w:t xml:space="preserve"> год – </w:t>
      </w:r>
      <w:r w:rsidR="00667179" w:rsidRPr="00667179">
        <w:rPr>
          <w:b/>
          <w:sz w:val="24"/>
        </w:rPr>
        <w:t>1742,45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b/>
          <w:sz w:val="24"/>
        </w:rPr>
        <w:t>.,</w:t>
      </w:r>
      <w:r w:rsidRPr="00667179">
        <w:rPr>
          <w:sz w:val="24"/>
        </w:rPr>
        <w:t xml:space="preserve"> на 20</w:t>
      </w:r>
      <w:r w:rsidR="00DD02A8" w:rsidRPr="00667179">
        <w:rPr>
          <w:sz w:val="24"/>
        </w:rPr>
        <w:t>2</w:t>
      </w:r>
      <w:r w:rsidR="00667179" w:rsidRPr="00667179">
        <w:rPr>
          <w:sz w:val="24"/>
        </w:rPr>
        <w:t>1</w:t>
      </w:r>
      <w:r w:rsidRPr="00667179">
        <w:rPr>
          <w:sz w:val="24"/>
        </w:rPr>
        <w:t xml:space="preserve"> год – </w:t>
      </w:r>
      <w:r w:rsidR="00667179" w:rsidRPr="00667179">
        <w:rPr>
          <w:b/>
          <w:sz w:val="24"/>
        </w:rPr>
        <w:t>1754,95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sz w:val="24"/>
        </w:rPr>
        <w:t>., что не противоречит требованиям ст. 107 БК РФ.</w:t>
      </w:r>
    </w:p>
    <w:p w:rsidR="006121B2" w:rsidRPr="00DA7511" w:rsidRDefault="006121B2" w:rsidP="00D60CAF">
      <w:pPr>
        <w:jc w:val="both"/>
        <w:rPr>
          <w:szCs w:val="28"/>
        </w:rPr>
      </w:pPr>
      <w:r w:rsidRPr="00667179">
        <w:rPr>
          <w:sz w:val="24"/>
        </w:rPr>
        <w:t>Верхний  предел  муниципального долга по состоянию на 1 января 20</w:t>
      </w:r>
      <w:r w:rsidR="00667179" w:rsidRPr="00667179">
        <w:rPr>
          <w:sz w:val="24"/>
        </w:rPr>
        <w:t xml:space="preserve">20 </w:t>
      </w:r>
      <w:r w:rsidRPr="00667179">
        <w:rPr>
          <w:sz w:val="24"/>
        </w:rPr>
        <w:t xml:space="preserve">года предлагается утвердить в размере </w:t>
      </w:r>
      <w:r w:rsidR="00667179" w:rsidRPr="00667179">
        <w:rPr>
          <w:b/>
          <w:sz w:val="24"/>
        </w:rPr>
        <w:t>341,1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</w:t>
      </w:r>
      <w:proofErr w:type="gramStart"/>
      <w:r w:rsidRPr="00667179">
        <w:rPr>
          <w:b/>
          <w:sz w:val="24"/>
        </w:rPr>
        <w:t>.р</w:t>
      </w:r>
      <w:proofErr w:type="gramEnd"/>
      <w:r w:rsidRPr="00667179">
        <w:rPr>
          <w:b/>
          <w:sz w:val="24"/>
        </w:rPr>
        <w:t>уб</w:t>
      </w:r>
      <w:proofErr w:type="spellEnd"/>
      <w:r w:rsidRPr="00667179">
        <w:rPr>
          <w:b/>
          <w:sz w:val="24"/>
        </w:rPr>
        <w:t xml:space="preserve">., </w:t>
      </w:r>
      <w:r w:rsidRPr="00667179">
        <w:rPr>
          <w:sz w:val="24"/>
        </w:rPr>
        <w:t>на 1 января 20</w:t>
      </w:r>
      <w:r w:rsidR="00DD02A8" w:rsidRPr="00667179">
        <w:rPr>
          <w:sz w:val="24"/>
        </w:rPr>
        <w:t>2</w:t>
      </w:r>
      <w:r w:rsidR="00667179" w:rsidRPr="00667179">
        <w:rPr>
          <w:sz w:val="24"/>
        </w:rPr>
        <w:t>1</w:t>
      </w:r>
      <w:r w:rsidRPr="00667179">
        <w:rPr>
          <w:sz w:val="24"/>
        </w:rPr>
        <w:t xml:space="preserve"> года – </w:t>
      </w:r>
      <w:r w:rsidR="00667179" w:rsidRPr="00667179">
        <w:rPr>
          <w:b/>
          <w:sz w:val="24"/>
        </w:rPr>
        <w:t>515,4</w:t>
      </w:r>
      <w:r w:rsidR="00DD02A8"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sz w:val="24"/>
        </w:rPr>
        <w:t>. и на 1 января 20</w:t>
      </w:r>
      <w:r w:rsidR="00DD02A8" w:rsidRPr="00667179">
        <w:rPr>
          <w:sz w:val="24"/>
        </w:rPr>
        <w:t>2</w:t>
      </w:r>
      <w:r w:rsidR="00667179" w:rsidRPr="00667179">
        <w:rPr>
          <w:sz w:val="24"/>
        </w:rPr>
        <w:t xml:space="preserve">2 </w:t>
      </w:r>
      <w:r w:rsidRPr="00667179">
        <w:rPr>
          <w:sz w:val="24"/>
        </w:rPr>
        <w:t xml:space="preserve">года – в размере </w:t>
      </w:r>
      <w:r w:rsidR="00667179" w:rsidRPr="00667179">
        <w:rPr>
          <w:b/>
          <w:sz w:val="24"/>
        </w:rPr>
        <w:t>175,5</w:t>
      </w:r>
      <w:r w:rsidRPr="00667179">
        <w:rPr>
          <w:b/>
          <w:sz w:val="24"/>
        </w:rPr>
        <w:t xml:space="preserve"> </w:t>
      </w:r>
      <w:proofErr w:type="spellStart"/>
      <w:r w:rsidRPr="00667179">
        <w:rPr>
          <w:b/>
          <w:sz w:val="24"/>
        </w:rPr>
        <w:t>тыс.руб</w:t>
      </w:r>
      <w:proofErr w:type="spellEnd"/>
      <w:r w:rsidRPr="00667179">
        <w:rPr>
          <w:sz w:val="24"/>
        </w:rPr>
        <w:t>.,  что также не противоречит требованиям ст. 107 БК РФ.</w:t>
      </w:r>
      <w:r w:rsidR="000F6DEC" w:rsidRPr="00DA7511">
        <w:rPr>
          <w:sz w:val="24"/>
        </w:rPr>
        <w:t xml:space="preserve"> </w:t>
      </w:r>
    </w:p>
    <w:p w:rsidR="006121B2" w:rsidRPr="00DA7511" w:rsidRDefault="006121B2" w:rsidP="006121B2">
      <w:pPr>
        <w:jc w:val="both"/>
        <w:rPr>
          <w:szCs w:val="28"/>
        </w:rPr>
      </w:pPr>
      <w:r w:rsidRPr="00DA7511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DA7511">
        <w:rPr>
          <w:sz w:val="24"/>
        </w:rPr>
        <w:t>Мойганского</w:t>
      </w:r>
      <w:proofErr w:type="spellEnd"/>
      <w:r w:rsidR="00C959D1" w:rsidRPr="00DA7511">
        <w:rPr>
          <w:sz w:val="24"/>
        </w:rPr>
        <w:t xml:space="preserve"> </w:t>
      </w:r>
      <w:r w:rsidRPr="00DA7511">
        <w:rPr>
          <w:sz w:val="24"/>
        </w:rPr>
        <w:t>муниципального образования</w:t>
      </w:r>
      <w:r w:rsidRPr="00DA7511">
        <w:rPr>
          <w:szCs w:val="28"/>
        </w:rPr>
        <w:t>.</w:t>
      </w:r>
    </w:p>
    <w:p w:rsidR="006121B2" w:rsidRPr="00DA7511" w:rsidRDefault="006121B2" w:rsidP="006121B2">
      <w:pPr>
        <w:jc w:val="both"/>
        <w:rPr>
          <w:szCs w:val="28"/>
        </w:rPr>
      </w:pPr>
    </w:p>
    <w:p w:rsidR="00A15C1B" w:rsidRPr="00DA7511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DA7511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DA7511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6C52E6" w:rsidRDefault="00A15C1B" w:rsidP="00DD02A8">
      <w:pPr>
        <w:pStyle w:val="a3"/>
        <w:ind w:left="0" w:firstLine="0"/>
        <w:jc w:val="both"/>
        <w:rPr>
          <w:sz w:val="24"/>
          <w:highlight w:val="yellow"/>
        </w:rPr>
      </w:pPr>
      <w:r w:rsidRPr="00DA7511">
        <w:rPr>
          <w:b/>
          <w:sz w:val="24"/>
        </w:rPr>
        <w:t xml:space="preserve">       </w:t>
      </w:r>
      <w:r w:rsidRPr="00DA7511">
        <w:rPr>
          <w:sz w:val="24"/>
        </w:rPr>
        <w:t xml:space="preserve">Как показала проверка, текстовая часть проекта решения о бюджете  </w:t>
      </w:r>
      <w:r w:rsidR="00DD02A8" w:rsidRPr="00DA7511">
        <w:rPr>
          <w:sz w:val="24"/>
        </w:rPr>
        <w:t>на 201</w:t>
      </w:r>
      <w:r w:rsidR="006F596E">
        <w:rPr>
          <w:sz w:val="24"/>
        </w:rPr>
        <w:t>9</w:t>
      </w:r>
      <w:r w:rsidR="00DD02A8" w:rsidRPr="00DA7511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="00DD02A8" w:rsidRPr="00DA7511">
        <w:rPr>
          <w:sz w:val="24"/>
        </w:rPr>
        <w:t xml:space="preserve"> и 20</w:t>
      </w:r>
      <w:r w:rsidR="00DD02A8">
        <w:rPr>
          <w:sz w:val="24"/>
        </w:rPr>
        <w:t>2</w:t>
      </w:r>
      <w:r w:rsidR="006F596E">
        <w:rPr>
          <w:sz w:val="24"/>
        </w:rPr>
        <w:t>1</w:t>
      </w:r>
      <w:r w:rsidR="00DD02A8" w:rsidRPr="00DA7511">
        <w:rPr>
          <w:sz w:val="24"/>
        </w:rPr>
        <w:t xml:space="preserve"> годов </w:t>
      </w:r>
      <w:r w:rsidRPr="00DA7511">
        <w:rPr>
          <w:sz w:val="24"/>
        </w:rPr>
        <w:t xml:space="preserve">содержит показатели, соответствующие требованиям ст. 184.1 БК РФ. </w:t>
      </w:r>
    </w:p>
    <w:p w:rsidR="00746FD6" w:rsidRPr="00DA7511" w:rsidRDefault="00746FD6" w:rsidP="0095120C">
      <w:pPr>
        <w:pStyle w:val="a3"/>
        <w:ind w:left="0" w:firstLine="0"/>
        <w:jc w:val="center"/>
        <w:rPr>
          <w:sz w:val="24"/>
        </w:rPr>
      </w:pPr>
      <w:r w:rsidRPr="00DA7511">
        <w:rPr>
          <w:b/>
          <w:sz w:val="24"/>
        </w:rPr>
        <w:t>Выводы и рекомендации</w:t>
      </w:r>
      <w:r w:rsidRPr="00DA7511">
        <w:rPr>
          <w:sz w:val="24"/>
        </w:rPr>
        <w:t>.</w:t>
      </w:r>
    </w:p>
    <w:p w:rsidR="00486432" w:rsidRPr="00DA7511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DA7511" w:rsidRDefault="003B0B3C" w:rsidP="00746FD6">
      <w:pPr>
        <w:jc w:val="both"/>
        <w:rPr>
          <w:b/>
          <w:sz w:val="24"/>
        </w:rPr>
      </w:pPr>
      <w:r w:rsidRPr="00DA7511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6F596E">
        <w:rPr>
          <w:sz w:val="24"/>
        </w:rPr>
        <w:t>9</w:t>
      </w:r>
      <w:r w:rsidRPr="00DA7511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Pr="00DA7511">
        <w:rPr>
          <w:sz w:val="24"/>
        </w:rPr>
        <w:t xml:space="preserve"> и 20</w:t>
      </w:r>
      <w:r w:rsidR="00DD02A8">
        <w:rPr>
          <w:sz w:val="24"/>
        </w:rPr>
        <w:t>2</w:t>
      </w:r>
      <w:r w:rsidR="006F596E">
        <w:rPr>
          <w:sz w:val="24"/>
        </w:rPr>
        <w:t>1</w:t>
      </w:r>
      <w:r w:rsidRPr="00DA7511">
        <w:rPr>
          <w:sz w:val="24"/>
        </w:rPr>
        <w:t xml:space="preserve"> годов.</w:t>
      </w:r>
      <w:r w:rsidRPr="00DA7511">
        <w:rPr>
          <w:b/>
          <w:sz w:val="24"/>
        </w:rPr>
        <w:t xml:space="preserve"> </w:t>
      </w:r>
    </w:p>
    <w:p w:rsidR="00746FD6" w:rsidRPr="00DA7511" w:rsidRDefault="00746FD6" w:rsidP="00746FD6">
      <w:pPr>
        <w:jc w:val="both"/>
        <w:rPr>
          <w:b/>
          <w:sz w:val="24"/>
        </w:rPr>
      </w:pPr>
      <w:r w:rsidRPr="00DA7511">
        <w:rPr>
          <w:b/>
          <w:sz w:val="24"/>
        </w:rPr>
        <w:t>Проведенная экспертиза</w:t>
      </w:r>
      <w:r w:rsidR="00FB735C" w:rsidRPr="00DA7511">
        <w:rPr>
          <w:b/>
          <w:sz w:val="24"/>
        </w:rPr>
        <w:t xml:space="preserve"> </w:t>
      </w:r>
      <w:r w:rsidRPr="00DA7511">
        <w:rPr>
          <w:b/>
          <w:sz w:val="24"/>
        </w:rPr>
        <w:t>данного проекта бюджета  показала, что</w:t>
      </w:r>
      <w:r w:rsidR="00DD02A8">
        <w:rPr>
          <w:b/>
          <w:sz w:val="24"/>
        </w:rPr>
        <w:t xml:space="preserve"> </w:t>
      </w:r>
      <w:r w:rsidR="001C312B" w:rsidRPr="00DA7511">
        <w:rPr>
          <w:b/>
          <w:sz w:val="24"/>
        </w:rPr>
        <w:t>п</w:t>
      </w:r>
      <w:r w:rsidR="007D7E25" w:rsidRPr="00DA7511">
        <w:rPr>
          <w:b/>
          <w:sz w:val="24"/>
        </w:rPr>
        <w:t xml:space="preserve">роект бюджета </w:t>
      </w:r>
      <w:r w:rsidRPr="00DA7511">
        <w:rPr>
          <w:b/>
          <w:sz w:val="24"/>
        </w:rPr>
        <w:t>соответств</w:t>
      </w:r>
      <w:r w:rsidR="00DD02A8">
        <w:rPr>
          <w:b/>
          <w:sz w:val="24"/>
        </w:rPr>
        <w:t>ует</w:t>
      </w:r>
      <w:r w:rsidRPr="00DA7511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DA7511" w:rsidRDefault="00746FD6" w:rsidP="00746FD6">
      <w:pPr>
        <w:jc w:val="both"/>
      </w:pPr>
      <w:proofErr w:type="gramStart"/>
      <w:r w:rsidRPr="00DA7511">
        <w:rPr>
          <w:sz w:val="24"/>
        </w:rPr>
        <w:t>По причине неполного распределения средств из федерального</w:t>
      </w:r>
      <w:r w:rsidR="00E7103D" w:rsidRPr="00DA7511">
        <w:rPr>
          <w:sz w:val="24"/>
        </w:rPr>
        <w:t>,</w:t>
      </w:r>
      <w:r w:rsidRPr="00DA7511">
        <w:rPr>
          <w:sz w:val="24"/>
        </w:rPr>
        <w:t xml:space="preserve"> областного</w:t>
      </w:r>
      <w:r w:rsidR="00E7103D" w:rsidRPr="00DA7511">
        <w:rPr>
          <w:sz w:val="24"/>
        </w:rPr>
        <w:t xml:space="preserve"> </w:t>
      </w:r>
      <w:r w:rsidRPr="00DA7511">
        <w:rPr>
          <w:sz w:val="24"/>
        </w:rPr>
        <w:t xml:space="preserve"> бюджетов</w:t>
      </w:r>
      <w:r w:rsidR="00E7103D" w:rsidRPr="00DA7511">
        <w:rPr>
          <w:sz w:val="24"/>
        </w:rPr>
        <w:t xml:space="preserve"> и бюджета района</w:t>
      </w:r>
      <w:r w:rsidRPr="00DA7511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DA7511">
        <w:rPr>
          <w:sz w:val="24"/>
        </w:rPr>
        <w:t xml:space="preserve"> </w:t>
      </w:r>
      <w:r w:rsidRPr="00DA7511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DA7511">
        <w:rPr>
          <w:sz w:val="24"/>
        </w:rPr>
        <w:t>муниципального образования</w:t>
      </w:r>
      <w:r w:rsidRPr="00DA7511">
        <w:rPr>
          <w:sz w:val="24"/>
        </w:rPr>
        <w:t xml:space="preserve"> в течение финансового года.</w:t>
      </w:r>
      <w:r w:rsidR="00A04F3B" w:rsidRPr="00DA7511">
        <w:t xml:space="preserve"> </w:t>
      </w:r>
    </w:p>
    <w:p w:rsidR="00D5510C" w:rsidRPr="00DA7511" w:rsidRDefault="00A04F3B" w:rsidP="00746FD6">
      <w:pPr>
        <w:jc w:val="both"/>
        <w:rPr>
          <w:sz w:val="24"/>
        </w:rPr>
      </w:pPr>
      <w:r w:rsidRPr="00DA7511">
        <w:rPr>
          <w:sz w:val="24"/>
        </w:rPr>
        <w:t>Как видно из проведенного анализа, увеличение объема собственных доходов поселения планируется</w:t>
      </w:r>
      <w:r w:rsidR="000B7EE3" w:rsidRPr="00DA7511">
        <w:rPr>
          <w:sz w:val="24"/>
        </w:rPr>
        <w:t xml:space="preserve"> </w:t>
      </w:r>
      <w:r w:rsidR="00C959D1" w:rsidRPr="00DA7511">
        <w:rPr>
          <w:sz w:val="24"/>
        </w:rPr>
        <w:t xml:space="preserve">незначительно </w:t>
      </w:r>
      <w:r w:rsidR="000B7EE3" w:rsidRPr="00DA7511">
        <w:rPr>
          <w:sz w:val="24"/>
        </w:rPr>
        <w:t>только</w:t>
      </w:r>
      <w:r w:rsidRPr="00DA7511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DA7511">
        <w:rPr>
          <w:sz w:val="24"/>
        </w:rPr>
        <w:t xml:space="preserve"> </w:t>
      </w:r>
    </w:p>
    <w:p w:rsidR="00370E39" w:rsidRPr="00DA7511" w:rsidRDefault="00746FD6" w:rsidP="00746FD6">
      <w:pPr>
        <w:jc w:val="both"/>
        <w:rPr>
          <w:sz w:val="24"/>
        </w:rPr>
      </w:pPr>
      <w:r w:rsidRPr="00DA7511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DA7511" w:rsidRDefault="00746FD6" w:rsidP="00746FD6">
      <w:pPr>
        <w:jc w:val="both"/>
        <w:rPr>
          <w:b/>
          <w:sz w:val="24"/>
        </w:rPr>
      </w:pPr>
      <w:r w:rsidRPr="00DA7511">
        <w:rPr>
          <w:sz w:val="24"/>
        </w:rPr>
        <w:t xml:space="preserve">В связи с этим, считаю необходимым </w:t>
      </w:r>
      <w:r w:rsidRPr="00DA7511">
        <w:rPr>
          <w:b/>
          <w:sz w:val="24"/>
        </w:rPr>
        <w:t>рекомендовать:</w:t>
      </w:r>
    </w:p>
    <w:p w:rsidR="00746FD6" w:rsidRPr="00DA7511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DA7511">
        <w:rPr>
          <w:sz w:val="24"/>
        </w:rPr>
        <w:t>Учесть замечани</w:t>
      </w:r>
      <w:r w:rsidR="00D5510C" w:rsidRPr="00DA7511">
        <w:rPr>
          <w:sz w:val="24"/>
        </w:rPr>
        <w:t>е</w:t>
      </w:r>
      <w:r w:rsidRPr="00DA7511">
        <w:rPr>
          <w:sz w:val="24"/>
        </w:rPr>
        <w:t>, отмеченн</w:t>
      </w:r>
      <w:r w:rsidR="00D5510C" w:rsidRPr="00DA7511">
        <w:rPr>
          <w:sz w:val="24"/>
        </w:rPr>
        <w:t>о</w:t>
      </w:r>
      <w:r w:rsidRPr="00DA7511">
        <w:rPr>
          <w:sz w:val="24"/>
        </w:rPr>
        <w:t>е в данном заключении</w:t>
      </w:r>
      <w:r w:rsidR="003B0B3C" w:rsidRPr="00DA7511">
        <w:rPr>
          <w:sz w:val="24"/>
        </w:rPr>
        <w:t>.</w:t>
      </w:r>
    </w:p>
    <w:p w:rsidR="00746FD6" w:rsidRPr="00DA7511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DA7511">
        <w:rPr>
          <w:sz w:val="24"/>
        </w:rPr>
        <w:t xml:space="preserve">Рассмотреть  проект бюджета </w:t>
      </w:r>
      <w:r w:rsidR="00370E39" w:rsidRPr="00DA7511">
        <w:rPr>
          <w:sz w:val="24"/>
        </w:rPr>
        <w:t xml:space="preserve"> </w:t>
      </w:r>
      <w:proofErr w:type="spellStart"/>
      <w:r w:rsidR="00DA7511">
        <w:rPr>
          <w:sz w:val="24"/>
        </w:rPr>
        <w:t>Мойганского</w:t>
      </w:r>
      <w:proofErr w:type="spellEnd"/>
      <w:r w:rsidR="00293AD3" w:rsidRPr="00DA7511">
        <w:rPr>
          <w:sz w:val="24"/>
        </w:rPr>
        <w:t xml:space="preserve"> </w:t>
      </w:r>
      <w:r w:rsidR="00370E39" w:rsidRPr="00DA7511">
        <w:rPr>
          <w:sz w:val="24"/>
        </w:rPr>
        <w:t xml:space="preserve">муниципального образования </w:t>
      </w:r>
      <w:r w:rsidRPr="00DA7511">
        <w:rPr>
          <w:sz w:val="24"/>
        </w:rPr>
        <w:t xml:space="preserve"> </w:t>
      </w:r>
      <w:r w:rsidR="003B0B3C" w:rsidRPr="00DA7511">
        <w:rPr>
          <w:sz w:val="24"/>
        </w:rPr>
        <w:t>на 201</w:t>
      </w:r>
      <w:r w:rsidR="006F596E">
        <w:rPr>
          <w:sz w:val="24"/>
        </w:rPr>
        <w:t>9</w:t>
      </w:r>
      <w:r w:rsidR="003B0B3C" w:rsidRPr="00DA7511">
        <w:rPr>
          <w:sz w:val="24"/>
        </w:rPr>
        <w:t xml:space="preserve"> год и плановый период 20</w:t>
      </w:r>
      <w:r w:rsidR="006F596E">
        <w:rPr>
          <w:sz w:val="24"/>
        </w:rPr>
        <w:t>20</w:t>
      </w:r>
      <w:r w:rsidR="003B0B3C" w:rsidRPr="00DA7511">
        <w:rPr>
          <w:sz w:val="24"/>
        </w:rPr>
        <w:t xml:space="preserve"> и 20</w:t>
      </w:r>
      <w:r w:rsidR="00DD02A8">
        <w:rPr>
          <w:sz w:val="24"/>
        </w:rPr>
        <w:t>2</w:t>
      </w:r>
      <w:r w:rsidR="006F596E">
        <w:rPr>
          <w:sz w:val="24"/>
        </w:rPr>
        <w:t>1</w:t>
      </w:r>
      <w:r w:rsidR="003B0B3C" w:rsidRPr="00DA7511">
        <w:rPr>
          <w:sz w:val="24"/>
        </w:rPr>
        <w:t xml:space="preserve"> годов </w:t>
      </w:r>
      <w:r w:rsidRPr="00DA7511">
        <w:rPr>
          <w:sz w:val="24"/>
        </w:rPr>
        <w:t>и принять его к утверждению</w:t>
      </w:r>
      <w:r w:rsidR="00370E39" w:rsidRPr="00DA7511">
        <w:rPr>
          <w:sz w:val="24"/>
        </w:rPr>
        <w:t>.</w:t>
      </w:r>
    </w:p>
    <w:p w:rsidR="00DD02A8" w:rsidRPr="00DA7511" w:rsidRDefault="00DD02A8" w:rsidP="00D60CAF">
      <w:pPr>
        <w:ind w:firstLine="0"/>
        <w:jc w:val="both"/>
        <w:rPr>
          <w:sz w:val="24"/>
        </w:rPr>
      </w:pPr>
    </w:p>
    <w:p w:rsidR="00746FD6" w:rsidRPr="00DA7511" w:rsidRDefault="007250F0" w:rsidP="00746FD6">
      <w:pPr>
        <w:jc w:val="both"/>
        <w:rPr>
          <w:sz w:val="24"/>
        </w:rPr>
      </w:pPr>
      <w:r w:rsidRPr="00DA7511">
        <w:rPr>
          <w:sz w:val="24"/>
        </w:rPr>
        <w:t xml:space="preserve">Аудитор </w:t>
      </w:r>
      <w:r w:rsidR="00CA219C" w:rsidRPr="00DA7511">
        <w:rPr>
          <w:sz w:val="24"/>
        </w:rPr>
        <w:t xml:space="preserve"> </w:t>
      </w:r>
      <w:r w:rsidR="00746FD6" w:rsidRPr="00DA7511">
        <w:rPr>
          <w:sz w:val="24"/>
        </w:rPr>
        <w:t xml:space="preserve"> КСП</w:t>
      </w:r>
      <w:r w:rsidR="00F71BF7" w:rsidRPr="00DA7511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DA7511">
        <w:rPr>
          <w:sz w:val="24"/>
        </w:rPr>
        <w:t>МО «</w:t>
      </w:r>
      <w:proofErr w:type="spellStart"/>
      <w:r w:rsidRPr="00DA7511">
        <w:rPr>
          <w:sz w:val="24"/>
        </w:rPr>
        <w:t>Заларинский</w:t>
      </w:r>
      <w:proofErr w:type="spellEnd"/>
      <w:r w:rsidRPr="00DA7511">
        <w:rPr>
          <w:sz w:val="24"/>
        </w:rPr>
        <w:t xml:space="preserve"> район»:                                  </w:t>
      </w:r>
      <w:r w:rsidR="00EE2DBD" w:rsidRPr="00DA7511">
        <w:rPr>
          <w:sz w:val="24"/>
        </w:rPr>
        <w:t xml:space="preserve">   </w:t>
      </w:r>
      <w:r w:rsidRPr="00DA7511">
        <w:rPr>
          <w:sz w:val="24"/>
        </w:rPr>
        <w:t xml:space="preserve">   </w:t>
      </w:r>
      <w:r w:rsidR="00F71BF7" w:rsidRPr="00DA7511">
        <w:rPr>
          <w:sz w:val="24"/>
        </w:rPr>
        <w:t xml:space="preserve">          </w:t>
      </w:r>
      <w:r w:rsidRPr="00DA7511">
        <w:rPr>
          <w:sz w:val="24"/>
        </w:rPr>
        <w:t xml:space="preserve">     </w:t>
      </w:r>
      <w:r w:rsidR="007250F0" w:rsidRPr="00DA7511">
        <w:rPr>
          <w:sz w:val="24"/>
        </w:rPr>
        <w:t>Т.С. Кантонист</w:t>
      </w:r>
    </w:p>
    <w:sectPr w:rsidR="00343005" w:rsidRPr="00293AD3" w:rsidSect="00DA7511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7A" w:rsidRDefault="006D487A" w:rsidP="00312BD0">
      <w:r>
        <w:separator/>
      </w:r>
    </w:p>
  </w:endnote>
  <w:endnote w:type="continuationSeparator" w:id="0">
    <w:p w:rsidR="006D487A" w:rsidRDefault="006D487A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1D38B9" w:rsidRDefault="001D3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63">
          <w:rPr>
            <w:noProof/>
          </w:rPr>
          <w:t>1</w:t>
        </w:r>
        <w:r>
          <w:fldChar w:fldCharType="end"/>
        </w:r>
      </w:p>
    </w:sdtContent>
  </w:sdt>
  <w:p w:rsidR="001D38B9" w:rsidRDefault="001D3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7A" w:rsidRDefault="006D487A" w:rsidP="00312BD0">
      <w:r>
        <w:separator/>
      </w:r>
    </w:p>
  </w:footnote>
  <w:footnote w:type="continuationSeparator" w:id="0">
    <w:p w:rsidR="006D487A" w:rsidRDefault="006D487A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DD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9BF"/>
    <w:rsid w:val="006F2202"/>
    <w:rsid w:val="006F596E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77B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4E2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CAF"/>
    <w:rsid w:val="00D61426"/>
    <w:rsid w:val="00D62B8D"/>
    <w:rsid w:val="00D641EC"/>
    <w:rsid w:val="00D64EFA"/>
    <w:rsid w:val="00D653D7"/>
    <w:rsid w:val="00D6563D"/>
    <w:rsid w:val="00D670E1"/>
    <w:rsid w:val="00D71C77"/>
    <w:rsid w:val="00D73D65"/>
    <w:rsid w:val="00D80548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2312F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5ACE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4910-3D0F-427A-B74C-E1D954A1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21697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24</cp:revision>
  <cp:lastPrinted>2019-01-09T05:32:00Z</cp:lastPrinted>
  <dcterms:created xsi:type="dcterms:W3CDTF">2011-11-16T07:26:00Z</dcterms:created>
  <dcterms:modified xsi:type="dcterms:W3CDTF">2019-01-09T05:32:00Z</dcterms:modified>
</cp:coreProperties>
</file>