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D" w:rsidRPr="006E46AD" w:rsidRDefault="006E46AD" w:rsidP="00E27D78">
      <w:pPr>
        <w:jc w:val="center"/>
        <w:rPr>
          <w:rFonts w:eastAsia="Times New Roman" w:cs="Times New Roman"/>
          <w:sz w:val="26"/>
          <w:szCs w:val="20"/>
          <w:highlight w:val="yellow"/>
          <w:lang w:eastAsia="ru-RU"/>
        </w:rPr>
      </w:pPr>
      <w:r w:rsidRPr="006E46AD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AD" w:rsidRPr="006E46AD" w:rsidRDefault="006E46AD" w:rsidP="006E46A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26"/>
          <w:szCs w:val="20"/>
          <w:highlight w:val="yellow"/>
          <w:lang w:eastAsia="ru-RU"/>
        </w:rPr>
      </w:pPr>
    </w:p>
    <w:p w:rsidR="006E46AD" w:rsidRPr="006E46AD" w:rsidRDefault="006E46AD" w:rsidP="006E46A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6E46AD">
        <w:rPr>
          <w:rFonts w:eastAsia="Times New Roman" w:cs="Times New Roman"/>
          <w:b/>
          <w:szCs w:val="28"/>
          <w:lang w:eastAsia="ru-RU"/>
        </w:rPr>
        <w:t>Контрольно-счетная палата</w:t>
      </w:r>
    </w:p>
    <w:p w:rsidR="006E46AD" w:rsidRPr="006E46AD" w:rsidRDefault="006E46AD" w:rsidP="006E46AD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6E46AD">
        <w:rPr>
          <w:rFonts w:eastAsia="Times New Roman" w:cs="Times New Roman"/>
          <w:b/>
          <w:szCs w:val="28"/>
          <w:lang w:eastAsia="ru-RU"/>
        </w:rPr>
        <w:t>муниципального образования «</w:t>
      </w:r>
      <w:proofErr w:type="spellStart"/>
      <w:r w:rsidRPr="006E46AD">
        <w:rPr>
          <w:rFonts w:eastAsia="Times New Roman" w:cs="Times New Roman"/>
          <w:b/>
          <w:szCs w:val="28"/>
          <w:lang w:eastAsia="ru-RU"/>
        </w:rPr>
        <w:t>Заларинский</w:t>
      </w:r>
      <w:proofErr w:type="spellEnd"/>
      <w:r w:rsidRPr="006E46AD">
        <w:rPr>
          <w:rFonts w:eastAsia="Times New Roman" w:cs="Times New Roman"/>
          <w:b/>
          <w:szCs w:val="28"/>
          <w:lang w:eastAsia="ru-RU"/>
        </w:rPr>
        <w:t xml:space="preserve"> район»</w:t>
      </w:r>
    </w:p>
    <w:p w:rsidR="006E46AD" w:rsidRDefault="006E46AD" w:rsidP="006E46AD">
      <w:pPr>
        <w:ind w:firstLine="0"/>
        <w:rPr>
          <w:b/>
        </w:rPr>
      </w:pPr>
      <w:r w:rsidRPr="008A7F34">
        <w:rPr>
          <w:rFonts w:ascii="Arial" w:eastAsia="Times New Roman" w:hAnsi="Arial" w:cs="Times New Roman"/>
          <w:sz w:val="16"/>
          <w:szCs w:val="20"/>
          <w:lang w:eastAsia="ru-RU"/>
        </w:rPr>
        <w:t>_______________________________________________________________________________________________________</w:t>
      </w:r>
    </w:p>
    <w:p w:rsidR="006E46AD" w:rsidRDefault="006E46AD" w:rsidP="00534F0C">
      <w:pPr>
        <w:rPr>
          <w:b/>
        </w:rPr>
      </w:pPr>
    </w:p>
    <w:p w:rsidR="00534F0C" w:rsidRDefault="00534F0C" w:rsidP="00534F0C">
      <w:pPr>
        <w:jc w:val="center"/>
        <w:rPr>
          <w:b/>
        </w:rPr>
      </w:pPr>
      <w:proofErr w:type="gramStart"/>
      <w:r w:rsidRPr="00BF2E77">
        <w:rPr>
          <w:b/>
        </w:rPr>
        <w:t>З</w:t>
      </w:r>
      <w:proofErr w:type="gramEnd"/>
      <w:r w:rsidRPr="00BF2E77">
        <w:rPr>
          <w:b/>
        </w:rPr>
        <w:t xml:space="preserve"> А К Л Ю Ч Е Н И Е</w:t>
      </w:r>
      <w:r w:rsidRPr="00F52D40">
        <w:rPr>
          <w:b/>
        </w:rPr>
        <w:t xml:space="preserve">  № </w:t>
      </w:r>
      <w:r w:rsidRPr="0049011A">
        <w:rPr>
          <w:b/>
        </w:rPr>
        <w:t>14/</w:t>
      </w:r>
      <w:r w:rsidR="00855C9A">
        <w:rPr>
          <w:b/>
        </w:rPr>
        <w:t>13</w:t>
      </w:r>
      <w:r w:rsidRPr="0049011A">
        <w:rPr>
          <w:b/>
        </w:rPr>
        <w:t>-з</w:t>
      </w:r>
    </w:p>
    <w:p w:rsidR="00534F0C" w:rsidRDefault="00534F0C" w:rsidP="00534F0C"/>
    <w:p w:rsidR="00534F0C" w:rsidRDefault="00534F0C" w:rsidP="002138D0">
      <w:pPr>
        <w:jc w:val="center"/>
      </w:pPr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 район»  по результатам</w:t>
      </w:r>
    </w:p>
    <w:p w:rsidR="00534F0C" w:rsidRDefault="00534F0C" w:rsidP="002138D0">
      <w:pPr>
        <w:jc w:val="center"/>
      </w:pPr>
      <w:r>
        <w:t>внешней проверки годового отчета об исполнении  бюджета</w:t>
      </w:r>
    </w:p>
    <w:p w:rsidR="00534F0C" w:rsidRDefault="00D20299" w:rsidP="002138D0">
      <w:pPr>
        <w:jc w:val="center"/>
      </w:pPr>
      <w:r>
        <w:t>Хор-</w:t>
      </w:r>
      <w:proofErr w:type="spellStart"/>
      <w:r>
        <w:t>Тагнинского</w:t>
      </w:r>
      <w:proofErr w:type="spellEnd"/>
      <w:r w:rsidR="00534F0C">
        <w:t xml:space="preserve"> муниципального  образования  за 201</w:t>
      </w:r>
      <w:r w:rsidR="00855C9A">
        <w:t>8</w:t>
      </w:r>
      <w:r w:rsidR="00534F0C">
        <w:t xml:space="preserve"> год.</w:t>
      </w:r>
    </w:p>
    <w:p w:rsidR="00534F0C" w:rsidRDefault="00534F0C" w:rsidP="00534F0C"/>
    <w:p w:rsidR="00534F0C" w:rsidRDefault="00855C9A" w:rsidP="00534F0C">
      <w:r>
        <w:t xml:space="preserve">30 </w:t>
      </w:r>
      <w:r w:rsidR="0056692E">
        <w:t>апреля</w:t>
      </w:r>
      <w:r w:rsidR="00007D2D">
        <w:t xml:space="preserve"> </w:t>
      </w:r>
      <w:r>
        <w:t xml:space="preserve"> 2019</w:t>
      </w:r>
      <w:r w:rsidR="00892462" w:rsidRPr="00892462">
        <w:t xml:space="preserve"> </w:t>
      </w:r>
      <w:r w:rsidR="00534F0C" w:rsidRPr="00892462">
        <w:t>года</w:t>
      </w:r>
      <w:r w:rsidR="00534F0C">
        <w:t xml:space="preserve">                                                                      </w:t>
      </w:r>
      <w:proofErr w:type="spellStart"/>
      <w:r w:rsidR="00534F0C">
        <w:t>п</w:t>
      </w:r>
      <w:proofErr w:type="gramStart"/>
      <w:r w:rsidR="00534F0C">
        <w:t>.З</w:t>
      </w:r>
      <w:proofErr w:type="gramEnd"/>
      <w:r w:rsidR="00534F0C">
        <w:t>алари</w:t>
      </w:r>
      <w:proofErr w:type="spellEnd"/>
    </w:p>
    <w:p w:rsidR="00534F0C" w:rsidRDefault="00534F0C" w:rsidP="00534F0C"/>
    <w:p w:rsidR="00534F0C" w:rsidRDefault="00534F0C" w:rsidP="00534F0C">
      <w:pPr>
        <w:jc w:val="both"/>
      </w:pPr>
      <w:r>
        <w:t xml:space="preserve">Настоящее заключение подготовлено мною, </w:t>
      </w:r>
      <w:r w:rsidR="002E28D5">
        <w:t>аудитором</w:t>
      </w:r>
      <w:r w:rsidR="00363B78">
        <w:t xml:space="preserve"> Контрольно-счетной палаты</w:t>
      </w:r>
      <w:r>
        <w:t xml:space="preserve"> МО «</w:t>
      </w:r>
      <w:proofErr w:type="spellStart"/>
      <w:r>
        <w:t>Заларинский</w:t>
      </w:r>
      <w:proofErr w:type="spellEnd"/>
      <w:r>
        <w:t xml:space="preserve"> район» </w:t>
      </w:r>
      <w:r w:rsidR="002E28D5">
        <w:t>Кантонист Т.С</w:t>
      </w:r>
      <w:r w:rsidR="00363B78">
        <w:t>.</w:t>
      </w:r>
      <w:r>
        <w:t>,</w:t>
      </w:r>
      <w:r w:rsidR="00B32128">
        <w:t xml:space="preserve"> в рамка</w:t>
      </w:r>
      <w:r w:rsidR="007E69C9">
        <w:t>х</w:t>
      </w:r>
      <w:r w:rsidR="00B32128">
        <w:t xml:space="preserve"> исполнения полномочия по внешней проверк</w:t>
      </w:r>
      <w:r w:rsidR="00910CDD">
        <w:t>е</w:t>
      </w:r>
      <w:r w:rsidR="00B32128">
        <w:t xml:space="preserve"> годового отчета об исполнении  местного бюджета (ст.9</w:t>
      </w:r>
      <w:r w:rsidR="00F21705">
        <w:t xml:space="preserve"> ФЗ от 07.02.2011 года №6-ФЗ</w:t>
      </w:r>
      <w:r w:rsidR="006529F2">
        <w:t>)</w:t>
      </w:r>
      <w:r w:rsidR="00F21705">
        <w:t>,</w:t>
      </w:r>
      <w:r w:rsidR="00363B78">
        <w:t xml:space="preserve"> </w:t>
      </w:r>
      <w:r>
        <w:t>в соответствии с требованиями ст.264.4 Бюджетного Кодекса РФ.</w:t>
      </w:r>
    </w:p>
    <w:p w:rsidR="00534F0C" w:rsidRDefault="00534F0C" w:rsidP="00534F0C">
      <w:pPr>
        <w:jc w:val="both"/>
      </w:pPr>
      <w:proofErr w:type="gramStart"/>
      <w:r>
        <w:t>Проверка  по указанному в</w:t>
      </w:r>
      <w:r w:rsidR="00363B78">
        <w:t>опросу проведена  на основании  С</w:t>
      </w:r>
      <w:r>
        <w:t>оглашения о передаче Контрольно-счетной палате МО «</w:t>
      </w:r>
      <w:proofErr w:type="spellStart"/>
      <w:r>
        <w:t>Заларинский</w:t>
      </w:r>
      <w:proofErr w:type="spellEnd"/>
      <w:r>
        <w:t xml:space="preserve"> район» полномочий по осуществлению </w:t>
      </w:r>
      <w:r w:rsidR="00363B78">
        <w:t xml:space="preserve">внешнего </w:t>
      </w:r>
      <w:r>
        <w:t xml:space="preserve">муниципального финансового контроля от </w:t>
      </w:r>
      <w:r w:rsidR="00363B78">
        <w:t>28 ноября</w:t>
      </w:r>
      <w:r>
        <w:t xml:space="preserve"> 201</w:t>
      </w:r>
      <w:r w:rsidR="00363B78">
        <w:t>7</w:t>
      </w:r>
      <w:r>
        <w:t xml:space="preserve"> года, Положения о КСП, плана работы КСП на 201</w:t>
      </w:r>
      <w:r w:rsidR="00855C9A">
        <w:t>9</w:t>
      </w:r>
      <w:r>
        <w:t xml:space="preserve"> год, поручения председателя КСП от </w:t>
      </w:r>
      <w:r w:rsidR="00855C9A">
        <w:t>17.04.2019</w:t>
      </w:r>
      <w:r>
        <w:t xml:space="preserve"> года  № </w:t>
      </w:r>
      <w:r w:rsidR="00855C9A">
        <w:t>15</w:t>
      </w:r>
      <w:r>
        <w:t>-п,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>
        <w:t>Заларинский</w:t>
      </w:r>
      <w:proofErr w:type="spellEnd"/>
      <w:proofErr w:type="gramEnd"/>
      <w:r>
        <w:t xml:space="preserve"> район» внешней проверки годового отчета об исполнении бюджета поселения МО «</w:t>
      </w:r>
      <w:proofErr w:type="spellStart"/>
      <w:r>
        <w:t>Заларинский</w:t>
      </w:r>
      <w:proofErr w:type="spellEnd"/>
      <w:r>
        <w:t xml:space="preserve"> район».  </w:t>
      </w:r>
    </w:p>
    <w:p w:rsidR="00534F0C" w:rsidRDefault="00534F0C" w:rsidP="00534F0C"/>
    <w:p w:rsidR="00534F0C" w:rsidRPr="003B3443" w:rsidRDefault="00534F0C" w:rsidP="00534F0C">
      <w:pPr>
        <w:pStyle w:val="a3"/>
        <w:numPr>
          <w:ilvl w:val="0"/>
          <w:numId w:val="1"/>
        </w:numPr>
        <w:rPr>
          <w:b/>
        </w:rPr>
      </w:pPr>
      <w:r w:rsidRPr="003B3443">
        <w:rPr>
          <w:b/>
        </w:rPr>
        <w:t>Общие положения.</w:t>
      </w:r>
    </w:p>
    <w:p w:rsidR="00534F0C" w:rsidRDefault="00534F0C" w:rsidP="00534F0C"/>
    <w:p w:rsidR="00534F0C" w:rsidRPr="00960C3A" w:rsidRDefault="00534F0C" w:rsidP="002138D0">
      <w:pPr>
        <w:jc w:val="both"/>
      </w:pPr>
      <w:r>
        <w:t xml:space="preserve">В ходе проверки были проанализированы нормативно-правовые акты администрации </w:t>
      </w:r>
      <w:r w:rsidR="002138D0">
        <w:t>Хор-</w:t>
      </w:r>
      <w:proofErr w:type="spellStart"/>
      <w:r w:rsidR="002138D0">
        <w:t>Тагнинского</w:t>
      </w:r>
      <w:proofErr w:type="spellEnd"/>
      <w:r>
        <w:t xml:space="preserve"> муниципального образования, документы по начислению заработной платы, кассовые и банковские документы за 201</w:t>
      </w:r>
      <w:r w:rsidR="00855C9A">
        <w:t>8</w:t>
      </w:r>
      <w:r>
        <w:t xml:space="preserve"> год, </w:t>
      </w:r>
      <w:r w:rsidRPr="00960C3A">
        <w:t>годовая бюджетная отчетность за 201</w:t>
      </w:r>
      <w:r w:rsidR="00855C9A">
        <w:t>8</w:t>
      </w:r>
      <w:r w:rsidRPr="00960C3A">
        <w:t xml:space="preserve"> год и 201</w:t>
      </w:r>
      <w:r w:rsidR="00855C9A">
        <w:t xml:space="preserve">7 </w:t>
      </w:r>
      <w:r w:rsidRPr="00960C3A">
        <w:t>год.</w:t>
      </w:r>
    </w:p>
    <w:p w:rsidR="002138D0" w:rsidRPr="002138D0" w:rsidRDefault="002138D0" w:rsidP="002138D0">
      <w:pPr>
        <w:jc w:val="both"/>
      </w:pPr>
      <w:r w:rsidRPr="002138D0">
        <w:t>Хор-</w:t>
      </w:r>
      <w:proofErr w:type="spellStart"/>
      <w:r w:rsidRPr="002138D0">
        <w:t>Тагнинское</w:t>
      </w:r>
      <w:proofErr w:type="spellEnd"/>
      <w:r w:rsidRPr="002138D0">
        <w:t xml:space="preserve"> муниципальное образование  ( далее </w:t>
      </w:r>
      <w:proofErr w:type="gramStart"/>
      <w:r w:rsidRPr="002138D0">
        <w:t>–Х</w:t>
      </w:r>
      <w:proofErr w:type="gramEnd"/>
      <w:r w:rsidRPr="002138D0">
        <w:t>ор-</w:t>
      </w:r>
      <w:proofErr w:type="spellStart"/>
      <w:r w:rsidRPr="002138D0">
        <w:t>Тагнинское</w:t>
      </w:r>
      <w:proofErr w:type="spellEnd"/>
      <w:r w:rsidRPr="002138D0">
        <w:t xml:space="preserve"> МО, поселение) является сельским поселением, с административным центром в с. Хор-</w:t>
      </w:r>
      <w:proofErr w:type="spellStart"/>
      <w:r w:rsidRPr="002138D0">
        <w:t>Тагна</w:t>
      </w:r>
      <w:proofErr w:type="spellEnd"/>
      <w:r w:rsidRPr="002138D0">
        <w:t xml:space="preserve">, </w:t>
      </w:r>
      <w:proofErr w:type="spellStart"/>
      <w:r w:rsidRPr="002138D0">
        <w:t>Заларинского</w:t>
      </w:r>
      <w:proofErr w:type="spellEnd"/>
      <w:r w:rsidRPr="002138D0">
        <w:t xml:space="preserve"> района.  В состав территории поселения входит 5 населенных пунктов: с. Хор-</w:t>
      </w:r>
      <w:proofErr w:type="spellStart"/>
      <w:r w:rsidRPr="002138D0">
        <w:t>Тагна</w:t>
      </w:r>
      <w:proofErr w:type="spellEnd"/>
      <w:r w:rsidRPr="002138D0">
        <w:t xml:space="preserve">,  уч. Таежный, </w:t>
      </w:r>
      <w:r w:rsidR="00E11038">
        <w:t xml:space="preserve">уч. </w:t>
      </w:r>
      <w:proofErr w:type="spellStart"/>
      <w:r w:rsidRPr="002138D0">
        <w:t>Пихтинский</w:t>
      </w:r>
      <w:proofErr w:type="spellEnd"/>
      <w:r w:rsidRPr="002138D0">
        <w:t xml:space="preserve">, </w:t>
      </w:r>
      <w:r w:rsidR="00E11038">
        <w:t xml:space="preserve">уч. </w:t>
      </w:r>
      <w:r w:rsidRPr="002138D0">
        <w:t>Средне</w:t>
      </w:r>
      <w:r w:rsidR="00E11038">
        <w:t>-</w:t>
      </w:r>
      <w:proofErr w:type="spellStart"/>
      <w:r w:rsidRPr="002138D0">
        <w:t>пихтинский</w:t>
      </w:r>
      <w:proofErr w:type="spellEnd"/>
      <w:r w:rsidRPr="002138D0">
        <w:t xml:space="preserve">, </w:t>
      </w:r>
      <w:r w:rsidR="00E11038">
        <w:t xml:space="preserve">уч. </w:t>
      </w:r>
      <w:proofErr w:type="spellStart"/>
      <w:r w:rsidRPr="002138D0">
        <w:t>Дагник</w:t>
      </w:r>
      <w:proofErr w:type="spellEnd"/>
      <w:r w:rsidRPr="002138D0">
        <w:t xml:space="preserve">.   Согласно данным статистического бюллетеня </w:t>
      </w:r>
      <w:proofErr w:type="spellStart"/>
      <w:r w:rsidRPr="002138D0">
        <w:t>Иркутскстата</w:t>
      </w:r>
      <w:proofErr w:type="spellEnd"/>
      <w:r w:rsidRPr="002138D0">
        <w:t>, численность постоянного населения  Хор-</w:t>
      </w:r>
      <w:proofErr w:type="spellStart"/>
      <w:r w:rsidRPr="002138D0">
        <w:t>Тагнинского</w:t>
      </w:r>
      <w:proofErr w:type="spellEnd"/>
      <w:r w:rsidRPr="002138D0">
        <w:t xml:space="preserve"> МО по состоянию на 1 января 201</w:t>
      </w:r>
      <w:r w:rsidR="00855C9A">
        <w:t>8</w:t>
      </w:r>
      <w:r w:rsidRPr="002138D0">
        <w:t xml:space="preserve"> года составля</w:t>
      </w:r>
      <w:r w:rsidR="00482896">
        <w:t>ет</w:t>
      </w:r>
      <w:r w:rsidR="00E11038">
        <w:t xml:space="preserve">  </w:t>
      </w:r>
      <w:r w:rsidR="00855C9A">
        <w:t>963</w:t>
      </w:r>
      <w:r w:rsidRPr="002138D0">
        <w:t xml:space="preserve"> чел., то есть, у</w:t>
      </w:r>
      <w:r w:rsidR="00482896">
        <w:t>меньшилась</w:t>
      </w:r>
      <w:r w:rsidRPr="002138D0">
        <w:t xml:space="preserve"> на </w:t>
      </w:r>
      <w:r w:rsidR="00E11038">
        <w:t>4</w:t>
      </w:r>
      <w:r w:rsidRPr="002138D0">
        <w:t xml:space="preserve"> чел. по сравнению с данными на 1 января 201</w:t>
      </w:r>
      <w:r w:rsidR="00855C9A">
        <w:t>7</w:t>
      </w:r>
      <w:r w:rsidRPr="002138D0">
        <w:t xml:space="preserve"> года.  </w:t>
      </w:r>
    </w:p>
    <w:p w:rsidR="002138D0" w:rsidRPr="002138D0" w:rsidRDefault="002138D0" w:rsidP="002138D0">
      <w:pPr>
        <w:jc w:val="both"/>
      </w:pPr>
      <w:r w:rsidRPr="002138D0">
        <w:t xml:space="preserve">Ответственными за финансово-хозяйственную деятельность в поселении за проверяемый период являлись: с правом первой подписи  -  глава </w:t>
      </w:r>
      <w:r w:rsidRPr="002138D0">
        <w:lastRenderedPageBreak/>
        <w:t xml:space="preserve">администрации поселения </w:t>
      </w:r>
      <w:proofErr w:type="spellStart"/>
      <w:r w:rsidRPr="002138D0">
        <w:t>Ненахов</w:t>
      </w:r>
      <w:proofErr w:type="spellEnd"/>
      <w:r w:rsidRPr="002138D0">
        <w:t xml:space="preserve"> С</w:t>
      </w:r>
      <w:r w:rsidR="008E4FAC">
        <w:t>ергей Сергеевич</w:t>
      </w:r>
      <w:proofErr w:type="gramStart"/>
      <w:r w:rsidRPr="002138D0">
        <w:t xml:space="preserve">., </w:t>
      </w:r>
      <w:proofErr w:type="gramEnd"/>
      <w:r w:rsidRPr="002138D0">
        <w:t xml:space="preserve">с правом второй подписи – ведущий </w:t>
      </w:r>
      <w:r w:rsidRPr="00007D2D">
        <w:t xml:space="preserve">бухгалтер </w:t>
      </w:r>
      <w:proofErr w:type="spellStart"/>
      <w:r w:rsidR="008E4FAC" w:rsidRPr="00007D2D">
        <w:t>Вильмас</w:t>
      </w:r>
      <w:proofErr w:type="spellEnd"/>
      <w:r w:rsidR="008E4FAC" w:rsidRPr="00007D2D">
        <w:t xml:space="preserve"> Виктория</w:t>
      </w:r>
      <w:r w:rsidR="008E4FAC">
        <w:t xml:space="preserve"> </w:t>
      </w:r>
      <w:r w:rsidR="00007D2D">
        <w:t xml:space="preserve"> Викторовна.</w:t>
      </w:r>
    </w:p>
    <w:p w:rsidR="002138D0" w:rsidRPr="002138D0" w:rsidRDefault="002138D0" w:rsidP="002138D0">
      <w:pPr>
        <w:jc w:val="both"/>
      </w:pPr>
      <w:r w:rsidRPr="002138D0"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2138D0" w:rsidRPr="002138D0" w:rsidRDefault="002138D0" w:rsidP="002138D0">
      <w:pPr>
        <w:jc w:val="both"/>
      </w:pPr>
      <w:r w:rsidRPr="002138D0">
        <w:t>Кассовое обслуживание исполнения бюджета поселения осуществляется  казначейским отделом Комитета по финансам Администрации МО «</w:t>
      </w:r>
      <w:proofErr w:type="spellStart"/>
      <w:r w:rsidRPr="002138D0">
        <w:t>Заларинский</w:t>
      </w:r>
      <w:proofErr w:type="spellEnd"/>
      <w:r w:rsidRPr="002138D0">
        <w:t xml:space="preserve"> район», в котором Администрации Хор-</w:t>
      </w:r>
      <w:proofErr w:type="spellStart"/>
      <w:r w:rsidRPr="002138D0">
        <w:t>Тагнинского</w:t>
      </w:r>
      <w:proofErr w:type="spellEnd"/>
      <w:r w:rsidRPr="002138D0">
        <w:t xml:space="preserve">  МО открыт лицевой счет получателя  бюджетных средств – 97801011782, ИНН – 3814009914, КПП- 381401001. </w:t>
      </w:r>
    </w:p>
    <w:p w:rsidR="002138D0" w:rsidRPr="002138D0" w:rsidRDefault="002138D0" w:rsidP="002138D0">
      <w:pPr>
        <w:jc w:val="both"/>
      </w:pPr>
      <w:r w:rsidRPr="002138D0">
        <w:t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открыты лицевые счета получателей бюджетных сре</w:t>
      </w:r>
      <w:proofErr w:type="gramStart"/>
      <w:r w:rsidRPr="002138D0">
        <w:t>дств  дв</w:t>
      </w:r>
      <w:proofErr w:type="gramEnd"/>
      <w:r w:rsidRPr="002138D0">
        <w:t>ум муниципальным бюджетным учреждениям  культуры:   «Хор-</w:t>
      </w:r>
      <w:proofErr w:type="spellStart"/>
      <w:r w:rsidRPr="002138D0">
        <w:t>Тагнинскому</w:t>
      </w:r>
      <w:proofErr w:type="spellEnd"/>
      <w:r w:rsidRPr="002138D0">
        <w:t xml:space="preserve"> Центру </w:t>
      </w:r>
      <w:r w:rsidR="00EA6A2B">
        <w:t>культурно-досуговой и информационной деятельности</w:t>
      </w:r>
      <w:r w:rsidRPr="002138D0">
        <w:t>»</w:t>
      </w:r>
      <w:r w:rsidR="00EA6A2B">
        <w:t xml:space="preserve"> (далее – Хор-</w:t>
      </w:r>
      <w:proofErr w:type="spellStart"/>
      <w:r w:rsidR="00EA6A2B">
        <w:t>Тагнинский</w:t>
      </w:r>
      <w:proofErr w:type="spellEnd"/>
      <w:r w:rsidR="00EA6A2B">
        <w:t xml:space="preserve"> Центр досуга)</w:t>
      </w:r>
      <w:r w:rsidRPr="002138D0">
        <w:t xml:space="preserve"> - </w:t>
      </w:r>
      <w:proofErr w:type="gramStart"/>
      <w:r w:rsidRPr="002138D0">
        <w:t>л</w:t>
      </w:r>
      <w:proofErr w:type="gramEnd"/>
      <w:r w:rsidRPr="002138D0">
        <w:t>/с- 97802033001,  ИНН –3814010638, КПП – 381401001, и  «Средне-</w:t>
      </w:r>
      <w:proofErr w:type="spellStart"/>
      <w:r w:rsidRPr="002138D0">
        <w:t>Пихтинскому</w:t>
      </w:r>
      <w:proofErr w:type="spellEnd"/>
      <w:r w:rsidRPr="002138D0">
        <w:t xml:space="preserve"> Дому  Досуга» - л/с- 97802033002,  ИНН –3814010645, КПП – 381401001.</w:t>
      </w:r>
    </w:p>
    <w:p w:rsidR="002138D0" w:rsidRPr="002138D0" w:rsidRDefault="002138D0" w:rsidP="002138D0">
      <w:pPr>
        <w:jc w:val="both"/>
      </w:pPr>
      <w:r w:rsidRPr="002138D0">
        <w:t xml:space="preserve">Полномочия по формированию, исполнению и </w:t>
      </w:r>
      <w:proofErr w:type="gramStart"/>
      <w:r w:rsidRPr="002138D0">
        <w:t>контролю за</w:t>
      </w:r>
      <w:proofErr w:type="gramEnd"/>
      <w:r w:rsidRPr="002138D0">
        <w:t xml:space="preserve"> исполнением бюджета поселения переданы Комитету по финансам Администрации МО «</w:t>
      </w:r>
      <w:proofErr w:type="spellStart"/>
      <w:r w:rsidRPr="002138D0">
        <w:t>Заларинский</w:t>
      </w:r>
      <w:proofErr w:type="spellEnd"/>
      <w:r w:rsidRPr="002138D0">
        <w:t xml:space="preserve"> район» на основании соответствующего соглашения. </w:t>
      </w:r>
    </w:p>
    <w:p w:rsidR="00534F0C" w:rsidRPr="00A2697E" w:rsidRDefault="002138D0" w:rsidP="002138D0">
      <w:pPr>
        <w:jc w:val="both"/>
      </w:pPr>
      <w:r w:rsidRPr="002138D0">
        <w:t xml:space="preserve">Бюджетный учет в поселении ведется специалистами поселения.     </w:t>
      </w:r>
    </w:p>
    <w:p w:rsidR="00534F0C" w:rsidRPr="00A2697E" w:rsidRDefault="00534F0C" w:rsidP="00534F0C">
      <w:pPr>
        <w:jc w:val="both"/>
      </w:pPr>
    </w:p>
    <w:p w:rsidR="00534F0C" w:rsidRPr="00A2697E" w:rsidRDefault="00534F0C" w:rsidP="00534F0C">
      <w:pPr>
        <w:jc w:val="both"/>
        <w:rPr>
          <w:b/>
        </w:rPr>
      </w:pPr>
      <w:r w:rsidRPr="00A2697E">
        <w:t xml:space="preserve">                    2.</w:t>
      </w:r>
      <w:r w:rsidRPr="00A2697E">
        <w:rPr>
          <w:b/>
        </w:rPr>
        <w:t>.Анализ исполнения  основных характеристик</w:t>
      </w:r>
    </w:p>
    <w:p w:rsidR="00534F0C" w:rsidRPr="00A2697E" w:rsidRDefault="00534F0C" w:rsidP="00534F0C">
      <w:pPr>
        <w:jc w:val="both"/>
        <w:rPr>
          <w:b/>
        </w:rPr>
      </w:pPr>
      <w:r w:rsidRPr="00A2697E">
        <w:rPr>
          <w:b/>
        </w:rPr>
        <w:t xml:space="preserve">                        бюджета поселения в отчетном финансовом году</w:t>
      </w:r>
    </w:p>
    <w:p w:rsidR="00534F0C" w:rsidRPr="00A2697E" w:rsidRDefault="00534F0C" w:rsidP="00534F0C">
      <w:pPr>
        <w:jc w:val="both"/>
        <w:rPr>
          <w:b/>
        </w:rPr>
      </w:pPr>
      <w:r w:rsidRPr="00A2697E">
        <w:rPr>
          <w:b/>
        </w:rPr>
        <w:t xml:space="preserve">                        и соответствие отчета об исполнении бюджета </w:t>
      </w:r>
      <w:proofErr w:type="gramStart"/>
      <w:r w:rsidRPr="00A2697E">
        <w:rPr>
          <w:b/>
        </w:rPr>
        <w:t>за</w:t>
      </w:r>
      <w:proofErr w:type="gramEnd"/>
    </w:p>
    <w:p w:rsidR="00534F0C" w:rsidRPr="00A2697E" w:rsidRDefault="00534F0C" w:rsidP="00534F0C">
      <w:pPr>
        <w:jc w:val="both"/>
        <w:rPr>
          <w:b/>
        </w:rPr>
      </w:pPr>
      <w:r w:rsidRPr="00A2697E">
        <w:rPr>
          <w:b/>
        </w:rPr>
        <w:t xml:space="preserve">                        соответствующий финансовый год </w:t>
      </w:r>
      <w:proofErr w:type="gramStart"/>
      <w:r w:rsidRPr="00A2697E">
        <w:rPr>
          <w:b/>
        </w:rPr>
        <w:t>бюджетному</w:t>
      </w:r>
      <w:proofErr w:type="gramEnd"/>
    </w:p>
    <w:p w:rsidR="00534F0C" w:rsidRPr="00A2697E" w:rsidRDefault="00534F0C" w:rsidP="00534F0C">
      <w:pPr>
        <w:jc w:val="both"/>
        <w:rPr>
          <w:b/>
        </w:rPr>
      </w:pPr>
      <w:r w:rsidRPr="00A2697E">
        <w:rPr>
          <w:b/>
        </w:rPr>
        <w:t xml:space="preserve">                         законодательству.   </w:t>
      </w:r>
    </w:p>
    <w:p w:rsidR="00534F0C" w:rsidRPr="00A2697E" w:rsidRDefault="00534F0C" w:rsidP="00534F0C">
      <w:pPr>
        <w:jc w:val="both"/>
      </w:pPr>
    </w:p>
    <w:p w:rsidR="00D869A1" w:rsidRPr="00D869A1" w:rsidRDefault="00534F0C" w:rsidP="00D869A1">
      <w:pPr>
        <w:jc w:val="both"/>
      </w:pPr>
      <w:r w:rsidRPr="00A2697E"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  <w:r w:rsidR="00D869A1" w:rsidRPr="00D869A1">
        <w:t xml:space="preserve"> Согласно требованиям бюджетного законодательства, бюджет поселения в проверяемом периоде   формировался на </w:t>
      </w:r>
      <w:r w:rsidR="00653D7C">
        <w:t xml:space="preserve"> 3 года: </w:t>
      </w:r>
      <w:r w:rsidR="00D869A1" w:rsidRPr="00D869A1">
        <w:t xml:space="preserve"> очередной финансовый год</w:t>
      </w:r>
      <w:r w:rsidR="00E67D26">
        <w:t xml:space="preserve"> (</w:t>
      </w:r>
      <w:r w:rsidR="00D869A1" w:rsidRPr="00D869A1">
        <w:t>201</w:t>
      </w:r>
      <w:r w:rsidR="00855C9A">
        <w:t>8</w:t>
      </w:r>
      <w:r w:rsidR="00D869A1" w:rsidRPr="00D869A1">
        <w:t xml:space="preserve"> г)</w:t>
      </w:r>
      <w:r w:rsidR="00653D7C">
        <w:t xml:space="preserve"> и плановый период 201</w:t>
      </w:r>
      <w:r w:rsidR="00855C9A">
        <w:t>9</w:t>
      </w:r>
      <w:r w:rsidR="00653D7C">
        <w:t>-20</w:t>
      </w:r>
      <w:r w:rsidR="00855C9A">
        <w:t>20</w:t>
      </w:r>
      <w:r w:rsidR="00653D7C">
        <w:t xml:space="preserve"> годов</w:t>
      </w:r>
      <w:r w:rsidR="00D869A1" w:rsidRPr="00D869A1">
        <w:t>.</w:t>
      </w:r>
    </w:p>
    <w:p w:rsidR="00534F0C" w:rsidRPr="005E1FF6" w:rsidRDefault="00534F0C" w:rsidP="00534F0C">
      <w:pPr>
        <w:jc w:val="both"/>
      </w:pPr>
      <w:r w:rsidRPr="005E1FF6">
        <w:t>Анализ указанных нормативно-правовых актов показал:</w:t>
      </w:r>
    </w:p>
    <w:p w:rsidR="009A1454" w:rsidRPr="007B0E9A" w:rsidRDefault="009A1454" w:rsidP="009A1454">
      <w:pPr>
        <w:jc w:val="both"/>
      </w:pPr>
      <w:r w:rsidRPr="009A1454">
        <w:rPr>
          <w:b/>
        </w:rPr>
        <w:t>Положение о бюджетном процессе</w:t>
      </w:r>
      <w:r w:rsidRPr="009A1454">
        <w:t xml:space="preserve"> Хор-</w:t>
      </w:r>
      <w:proofErr w:type="spellStart"/>
      <w:r w:rsidRPr="009A1454">
        <w:t>Тагнинского</w:t>
      </w:r>
      <w:proofErr w:type="spellEnd"/>
      <w:r w:rsidR="00653D7C">
        <w:t xml:space="preserve"> </w:t>
      </w:r>
      <w:proofErr w:type="gramStart"/>
      <w:r w:rsidRPr="009A1454">
        <w:t xml:space="preserve">МО, </w:t>
      </w:r>
      <w:r w:rsidRPr="007B0E9A">
        <w:t>утвержденное</w:t>
      </w:r>
      <w:r w:rsidR="00653D7C" w:rsidRPr="007B0E9A">
        <w:t xml:space="preserve"> </w:t>
      </w:r>
      <w:r w:rsidRPr="007B0E9A">
        <w:t xml:space="preserve"> решением Думы </w:t>
      </w:r>
      <w:r w:rsidR="00653D7C" w:rsidRPr="007B0E9A">
        <w:t xml:space="preserve">поселения </w:t>
      </w:r>
      <w:r w:rsidRPr="007B0E9A">
        <w:t xml:space="preserve"> от </w:t>
      </w:r>
      <w:r w:rsidR="00E67D26" w:rsidRPr="007B0E9A">
        <w:t>31.08.2016</w:t>
      </w:r>
      <w:r w:rsidRPr="007B0E9A">
        <w:t xml:space="preserve"> года № </w:t>
      </w:r>
      <w:r w:rsidR="00E67D26" w:rsidRPr="007B0E9A">
        <w:t>51/164</w:t>
      </w:r>
      <w:r w:rsidRPr="007B0E9A">
        <w:t xml:space="preserve"> </w:t>
      </w:r>
      <w:r w:rsidR="00DA15B6" w:rsidRPr="007B0E9A">
        <w:t xml:space="preserve">в новой редакции </w:t>
      </w:r>
      <w:r w:rsidRPr="007B0E9A">
        <w:t>не противоречит</w:t>
      </w:r>
      <w:proofErr w:type="gramEnd"/>
      <w:r w:rsidRPr="007B0E9A">
        <w:t xml:space="preserve"> действующему законодательству.</w:t>
      </w:r>
    </w:p>
    <w:p w:rsidR="00534F0C" w:rsidRDefault="00534F0C" w:rsidP="00534F0C">
      <w:pPr>
        <w:jc w:val="both"/>
      </w:pPr>
      <w:r w:rsidRPr="007B0E9A">
        <w:t xml:space="preserve">Бюджет </w:t>
      </w:r>
      <w:r w:rsidR="00542DBA" w:rsidRPr="007B0E9A">
        <w:t>Хор-</w:t>
      </w:r>
      <w:proofErr w:type="spellStart"/>
      <w:r w:rsidR="00542DBA" w:rsidRPr="007B0E9A">
        <w:t>Тагнинского</w:t>
      </w:r>
      <w:proofErr w:type="spellEnd"/>
      <w:r w:rsidRPr="007B0E9A">
        <w:t xml:space="preserve">  МО на 201</w:t>
      </w:r>
      <w:r w:rsidR="003E4F79" w:rsidRPr="007B0E9A">
        <w:t>8</w:t>
      </w:r>
      <w:r w:rsidRPr="007B0E9A">
        <w:t xml:space="preserve"> год </w:t>
      </w:r>
      <w:r w:rsidRPr="007B0E9A">
        <w:rPr>
          <w:b/>
        </w:rPr>
        <w:t>в первоначальной редакции</w:t>
      </w:r>
      <w:r w:rsidRPr="007B0E9A">
        <w:t xml:space="preserve"> был утвержден решением Думы поселения от  </w:t>
      </w:r>
      <w:r w:rsidR="003E4F79" w:rsidRPr="007B0E9A">
        <w:t>27.12.2017</w:t>
      </w:r>
      <w:r w:rsidRPr="007B0E9A">
        <w:t xml:space="preserve"> года </w:t>
      </w:r>
      <w:r w:rsidRPr="007B0E9A">
        <w:rPr>
          <w:color w:val="0D0D0D" w:themeColor="text1" w:themeTint="F2"/>
        </w:rPr>
        <w:t xml:space="preserve">№ </w:t>
      </w:r>
      <w:r w:rsidR="003E4F79" w:rsidRPr="007B0E9A">
        <w:rPr>
          <w:color w:val="0D0D0D" w:themeColor="text1" w:themeTint="F2"/>
        </w:rPr>
        <w:t>4/3</w:t>
      </w:r>
      <w:r w:rsidRPr="007B0E9A">
        <w:t>,  то есть, в соответствии с требованиями Бюджетного</w:t>
      </w:r>
      <w:r w:rsidRPr="00771128">
        <w:t xml:space="preserve"> Кодекса РФ - до</w:t>
      </w:r>
      <w:r w:rsidRPr="0098462F">
        <w:t xml:space="preserve"> начала очередного финансового года: по доходам  в сумме </w:t>
      </w:r>
      <w:r w:rsidR="006128C8">
        <w:rPr>
          <w:b/>
        </w:rPr>
        <w:t>7427,5</w:t>
      </w:r>
      <w:r w:rsidRPr="0098462F">
        <w:rPr>
          <w:b/>
        </w:rPr>
        <w:t xml:space="preserve"> </w:t>
      </w:r>
      <w:proofErr w:type="spellStart"/>
      <w:r w:rsidRPr="0098462F">
        <w:rPr>
          <w:b/>
        </w:rPr>
        <w:t>тыс</w:t>
      </w:r>
      <w:proofErr w:type="gramStart"/>
      <w:r w:rsidRPr="0098462F">
        <w:rPr>
          <w:b/>
        </w:rPr>
        <w:t>.р</w:t>
      </w:r>
      <w:proofErr w:type="gramEnd"/>
      <w:r w:rsidRPr="0098462F">
        <w:rPr>
          <w:b/>
        </w:rPr>
        <w:t>уб</w:t>
      </w:r>
      <w:proofErr w:type="spellEnd"/>
      <w:r w:rsidRPr="0098462F">
        <w:t xml:space="preserve">., из них, безвозмездные поступления  составляли  </w:t>
      </w:r>
      <w:r w:rsidR="006128C8">
        <w:rPr>
          <w:b/>
        </w:rPr>
        <w:t>4808,3</w:t>
      </w:r>
      <w:r w:rsidRPr="0098462F">
        <w:rPr>
          <w:b/>
        </w:rPr>
        <w:t xml:space="preserve"> </w:t>
      </w:r>
      <w:proofErr w:type="spellStart"/>
      <w:r w:rsidRPr="0098462F">
        <w:rPr>
          <w:b/>
        </w:rPr>
        <w:t>тыс.руб</w:t>
      </w:r>
      <w:proofErr w:type="spellEnd"/>
      <w:r w:rsidRPr="0098462F">
        <w:rPr>
          <w:b/>
        </w:rPr>
        <w:t xml:space="preserve">. </w:t>
      </w:r>
      <w:r w:rsidRPr="0098462F">
        <w:t xml:space="preserve"> или </w:t>
      </w:r>
      <w:r w:rsidR="008E09D8">
        <w:rPr>
          <w:b/>
        </w:rPr>
        <w:t>6</w:t>
      </w:r>
      <w:r w:rsidR="006128C8">
        <w:rPr>
          <w:b/>
        </w:rPr>
        <w:t>4,7</w:t>
      </w:r>
      <w:r w:rsidRPr="0098462F">
        <w:rPr>
          <w:b/>
        </w:rPr>
        <w:t>%</w:t>
      </w:r>
      <w:r w:rsidRPr="0098462F">
        <w:t xml:space="preserve"> </w:t>
      </w:r>
      <w:r w:rsidRPr="0098462F">
        <w:lastRenderedPageBreak/>
        <w:t xml:space="preserve">от общей суммы доходов бюджета поселения, по расходам – в сумме </w:t>
      </w:r>
      <w:r w:rsidR="006128C8">
        <w:rPr>
          <w:b/>
        </w:rPr>
        <w:t>7558,5</w:t>
      </w:r>
      <w:r w:rsidRPr="0098462F">
        <w:rPr>
          <w:b/>
        </w:rPr>
        <w:t xml:space="preserve"> </w:t>
      </w:r>
      <w:proofErr w:type="spellStart"/>
      <w:r w:rsidRPr="0098462F">
        <w:rPr>
          <w:b/>
        </w:rPr>
        <w:t>тыс</w:t>
      </w:r>
      <w:proofErr w:type="gramStart"/>
      <w:r w:rsidRPr="0098462F">
        <w:rPr>
          <w:b/>
        </w:rPr>
        <w:t>.р</w:t>
      </w:r>
      <w:proofErr w:type="gramEnd"/>
      <w:r w:rsidRPr="0098462F">
        <w:rPr>
          <w:b/>
        </w:rPr>
        <w:t>уб</w:t>
      </w:r>
      <w:proofErr w:type="spellEnd"/>
      <w:r w:rsidRPr="0098462F">
        <w:rPr>
          <w:b/>
        </w:rPr>
        <w:t>.,</w:t>
      </w:r>
      <w:r w:rsidRPr="0098462F">
        <w:t xml:space="preserve"> с дефицитом в размере  </w:t>
      </w:r>
      <w:r w:rsidR="006128C8">
        <w:rPr>
          <w:b/>
        </w:rPr>
        <w:t>142,8</w:t>
      </w:r>
      <w:r w:rsidRPr="0098462F">
        <w:rPr>
          <w:b/>
        </w:rPr>
        <w:t xml:space="preserve"> </w:t>
      </w:r>
      <w:proofErr w:type="spellStart"/>
      <w:r w:rsidRPr="0098462F">
        <w:rPr>
          <w:b/>
        </w:rPr>
        <w:t>тыс.руб</w:t>
      </w:r>
      <w:proofErr w:type="spellEnd"/>
      <w:r w:rsidRPr="0098462F">
        <w:t xml:space="preserve">.. или </w:t>
      </w:r>
      <w:r w:rsidRPr="0098462F">
        <w:rPr>
          <w:b/>
        </w:rPr>
        <w:t>5%</w:t>
      </w:r>
      <w:r w:rsidRPr="0098462F">
        <w:t xml:space="preserve"> утвержденного объема доходов бюджета без учета объема безвозмездных поступлений.</w:t>
      </w:r>
    </w:p>
    <w:p w:rsidR="001E16F5" w:rsidRPr="00542DBA" w:rsidRDefault="001E16F5" w:rsidP="001E16F5">
      <w:pPr>
        <w:jc w:val="both"/>
      </w:pPr>
      <w:r>
        <w:t>Следует отметить, что первоначальный бюджет на 201</w:t>
      </w:r>
      <w:r w:rsidR="006128C8">
        <w:t>8</w:t>
      </w:r>
      <w:r>
        <w:t xml:space="preserve"> год  утверждался в объеме </w:t>
      </w:r>
      <w:r w:rsidR="006128C8">
        <w:t>6713,0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A32D6" w:rsidRPr="00542DBA" w:rsidRDefault="00534F0C" w:rsidP="00AA32D6">
      <w:pPr>
        <w:jc w:val="both"/>
        <w:rPr>
          <w:b/>
        </w:rPr>
      </w:pPr>
      <w:r w:rsidRPr="0098462F">
        <w:rPr>
          <w:color w:val="1D1B11" w:themeColor="background2" w:themeShade="1A"/>
        </w:rPr>
        <w:t>В течение 201</w:t>
      </w:r>
      <w:r w:rsidR="006128C8">
        <w:rPr>
          <w:color w:val="1D1B11" w:themeColor="background2" w:themeShade="1A"/>
        </w:rPr>
        <w:t xml:space="preserve">8 </w:t>
      </w:r>
      <w:r w:rsidRPr="0098462F">
        <w:rPr>
          <w:color w:val="1D1B11" w:themeColor="background2" w:themeShade="1A"/>
        </w:rPr>
        <w:t>года</w:t>
      </w:r>
      <w:r w:rsidR="00314C06">
        <w:rPr>
          <w:color w:val="1D1B11" w:themeColor="background2" w:themeShade="1A"/>
        </w:rPr>
        <w:t xml:space="preserve"> </w:t>
      </w:r>
      <w:r w:rsidRPr="0098462F">
        <w:t>в утвержденный бюджет был</w:t>
      </w:r>
      <w:r w:rsidR="008E09D8">
        <w:t>и</w:t>
      </w:r>
      <w:r w:rsidRPr="0098462F">
        <w:t xml:space="preserve"> внесен</w:t>
      </w:r>
      <w:r w:rsidR="00314C06">
        <w:t xml:space="preserve">о </w:t>
      </w:r>
      <w:r w:rsidR="00B35E6D">
        <w:t>8</w:t>
      </w:r>
      <w:r w:rsidR="00314C06">
        <w:t xml:space="preserve"> </w:t>
      </w:r>
      <w:r w:rsidRPr="00740F5F">
        <w:rPr>
          <w:color w:val="0D0D0D" w:themeColor="text1" w:themeTint="F2"/>
        </w:rPr>
        <w:t>изменени</w:t>
      </w:r>
      <w:r w:rsidR="00314C06">
        <w:rPr>
          <w:color w:val="0D0D0D" w:themeColor="text1" w:themeTint="F2"/>
        </w:rPr>
        <w:t>й</w:t>
      </w:r>
      <w:r w:rsidR="00116A41" w:rsidRPr="0098462F">
        <w:rPr>
          <w:color w:val="0D0D0D" w:themeColor="text1" w:themeTint="F2"/>
        </w:rPr>
        <w:t xml:space="preserve"> и дополнени</w:t>
      </w:r>
      <w:r w:rsidR="00314C06">
        <w:rPr>
          <w:color w:val="0D0D0D" w:themeColor="text1" w:themeTint="F2"/>
        </w:rPr>
        <w:t>й</w:t>
      </w:r>
      <w:r w:rsidR="00AA32D6" w:rsidRPr="0098462F">
        <w:rPr>
          <w:color w:val="0D0D0D" w:themeColor="text1" w:themeTint="F2"/>
        </w:rPr>
        <w:t xml:space="preserve"> соответствующими</w:t>
      </w:r>
      <w:r w:rsidR="00314C06">
        <w:rPr>
          <w:color w:val="0D0D0D" w:themeColor="text1" w:themeTint="F2"/>
        </w:rPr>
        <w:t xml:space="preserve"> </w:t>
      </w:r>
      <w:r w:rsidRPr="0098462F">
        <w:t>решениями Думы</w:t>
      </w:r>
      <w:r w:rsidR="00AA32D6" w:rsidRPr="0098462F">
        <w:t xml:space="preserve"> поселения. </w:t>
      </w:r>
    </w:p>
    <w:p w:rsidR="00420B09" w:rsidRPr="00420B09" w:rsidRDefault="00534F0C" w:rsidP="00534F0C">
      <w:pPr>
        <w:jc w:val="both"/>
        <w:rPr>
          <w:b/>
        </w:rPr>
      </w:pPr>
      <w:r w:rsidRPr="00542DBA">
        <w:t xml:space="preserve">После всех внесенных изменений, к концу отчетного года, </w:t>
      </w:r>
      <w:r w:rsidR="00420B09">
        <w:t xml:space="preserve">плановые назначения по </w:t>
      </w:r>
      <w:r w:rsidRPr="00542DBA">
        <w:t xml:space="preserve"> доход</w:t>
      </w:r>
      <w:r w:rsidR="00420B09">
        <w:t>ам</w:t>
      </w:r>
      <w:r w:rsidRPr="00542DBA">
        <w:t xml:space="preserve"> бюджета  поселения увеличились </w:t>
      </w:r>
      <w:r w:rsidR="00420B09">
        <w:t>почти в 2 раза по сравнению с первоначальной редакцией (</w:t>
      </w:r>
      <w:r w:rsidRPr="00542DBA">
        <w:t xml:space="preserve">в основном, за счет увеличения </w:t>
      </w:r>
      <w:r w:rsidR="00526847" w:rsidRPr="00542DBA">
        <w:t xml:space="preserve">объемов </w:t>
      </w:r>
      <w:r w:rsidR="0098462F">
        <w:t>безвозмездных поступлений)</w:t>
      </w:r>
      <w:r w:rsidR="00420B09">
        <w:t xml:space="preserve"> и были утверждены в объеме </w:t>
      </w:r>
      <w:r w:rsidR="00F17469">
        <w:rPr>
          <w:b/>
        </w:rPr>
        <w:t>16737,1</w:t>
      </w:r>
      <w:r w:rsidR="00420B09" w:rsidRPr="00420B09">
        <w:rPr>
          <w:b/>
        </w:rPr>
        <w:t xml:space="preserve"> </w:t>
      </w:r>
      <w:proofErr w:type="spellStart"/>
      <w:r w:rsidR="00420B09" w:rsidRPr="00420B09">
        <w:rPr>
          <w:b/>
        </w:rPr>
        <w:t>тыс</w:t>
      </w:r>
      <w:proofErr w:type="gramStart"/>
      <w:r w:rsidR="00420B09" w:rsidRPr="00420B09">
        <w:rPr>
          <w:b/>
        </w:rPr>
        <w:t>.р</w:t>
      </w:r>
      <w:proofErr w:type="gramEnd"/>
      <w:r w:rsidR="00420B09" w:rsidRPr="00420B09">
        <w:rPr>
          <w:b/>
        </w:rPr>
        <w:t>уб</w:t>
      </w:r>
      <w:proofErr w:type="spellEnd"/>
      <w:r w:rsidR="00420B09" w:rsidRPr="00420B09">
        <w:rPr>
          <w:b/>
        </w:rPr>
        <w:t>.</w:t>
      </w:r>
    </w:p>
    <w:p w:rsidR="00534F0C" w:rsidRDefault="00420B09" w:rsidP="00534F0C">
      <w:pPr>
        <w:jc w:val="both"/>
      </w:pPr>
      <w:r>
        <w:t>Плановые назначения по р</w:t>
      </w:r>
      <w:r w:rsidR="00534F0C" w:rsidRPr="00542DBA">
        <w:t>асход</w:t>
      </w:r>
      <w:r>
        <w:t>ам бюджета</w:t>
      </w:r>
      <w:r w:rsidR="00534F0C" w:rsidRPr="00542DBA">
        <w:t xml:space="preserve">, соответственно,  увеличились </w:t>
      </w:r>
      <w:r>
        <w:t xml:space="preserve">также в 2 раза и были утверждены в объеме </w:t>
      </w:r>
      <w:r w:rsidR="00F17469">
        <w:rPr>
          <w:b/>
        </w:rPr>
        <w:t>17948,92</w:t>
      </w:r>
      <w:r w:rsidR="00534F0C" w:rsidRPr="00542DBA">
        <w:rPr>
          <w:b/>
        </w:rPr>
        <w:t xml:space="preserve"> </w:t>
      </w:r>
      <w:proofErr w:type="spellStart"/>
      <w:r w:rsidR="00534F0C" w:rsidRPr="00542DBA">
        <w:rPr>
          <w:b/>
        </w:rPr>
        <w:t>тыс</w:t>
      </w:r>
      <w:proofErr w:type="gramStart"/>
      <w:r w:rsidR="00534F0C" w:rsidRPr="00542DBA">
        <w:rPr>
          <w:b/>
        </w:rPr>
        <w:t>.р</w:t>
      </w:r>
      <w:proofErr w:type="gramEnd"/>
      <w:r w:rsidR="00534F0C" w:rsidRPr="00542DBA">
        <w:rPr>
          <w:b/>
        </w:rPr>
        <w:t>уб</w:t>
      </w:r>
      <w:proofErr w:type="spellEnd"/>
      <w:r w:rsidR="00534F0C" w:rsidRPr="00542DBA">
        <w:rPr>
          <w:b/>
        </w:rPr>
        <w:t>.</w:t>
      </w:r>
      <w:r w:rsidR="00534F0C" w:rsidRPr="00542DBA">
        <w:t xml:space="preserve"> При этом, дефицит бюджета был увеличен  до </w:t>
      </w:r>
      <w:r w:rsidR="00F17469">
        <w:rPr>
          <w:b/>
        </w:rPr>
        <w:t>1060,94</w:t>
      </w:r>
      <w:r w:rsidR="00534F0C" w:rsidRPr="00542DBA">
        <w:rPr>
          <w:b/>
        </w:rPr>
        <w:t xml:space="preserve"> </w:t>
      </w:r>
      <w:proofErr w:type="spellStart"/>
      <w:r w:rsidR="00534F0C" w:rsidRPr="00542DBA">
        <w:rPr>
          <w:b/>
        </w:rPr>
        <w:t>тыс.руб</w:t>
      </w:r>
      <w:proofErr w:type="spellEnd"/>
      <w:r w:rsidR="00534F0C" w:rsidRPr="00542DBA">
        <w:rPr>
          <w:b/>
        </w:rPr>
        <w:t>.</w:t>
      </w:r>
      <w:r w:rsidR="0098462F">
        <w:rPr>
          <w:b/>
        </w:rPr>
        <w:t xml:space="preserve">, </w:t>
      </w:r>
      <w:r w:rsidR="00534F0C" w:rsidRPr="00542DBA">
        <w:t xml:space="preserve">то есть, </w:t>
      </w:r>
      <w:r w:rsidR="0098462F">
        <w:rPr>
          <w:b/>
        </w:rPr>
        <w:t xml:space="preserve">дефицит </w:t>
      </w:r>
      <w:r w:rsidR="00534F0C" w:rsidRPr="00542DBA">
        <w:rPr>
          <w:b/>
        </w:rPr>
        <w:t xml:space="preserve"> превысил установленный ст.92.1 Бюджетного Кодекса РФ  5-процентный предел.</w:t>
      </w:r>
      <w:r w:rsidR="00534F0C" w:rsidRPr="00542DBA">
        <w:t xml:space="preserve"> Причиной превышения явилось наличие остатков средств на счете бюджета по состоянию на 01.01.201</w:t>
      </w:r>
      <w:r w:rsidR="00F17469">
        <w:t>8</w:t>
      </w:r>
      <w:r w:rsidR="00534F0C" w:rsidRPr="00542DBA">
        <w:t xml:space="preserve"> года в сумме  </w:t>
      </w:r>
      <w:r w:rsidR="00F17469">
        <w:rPr>
          <w:b/>
        </w:rPr>
        <w:t>1060,9</w:t>
      </w:r>
      <w:r w:rsidR="008E09D8">
        <w:rPr>
          <w:b/>
        </w:rPr>
        <w:t xml:space="preserve"> </w:t>
      </w:r>
      <w:proofErr w:type="spellStart"/>
      <w:r w:rsidR="00534F0C" w:rsidRPr="00542DBA">
        <w:rPr>
          <w:b/>
        </w:rPr>
        <w:t>тыс</w:t>
      </w:r>
      <w:proofErr w:type="gramStart"/>
      <w:r w:rsidR="00534F0C" w:rsidRPr="00542DBA">
        <w:rPr>
          <w:b/>
        </w:rPr>
        <w:t>.р</w:t>
      </w:r>
      <w:proofErr w:type="gramEnd"/>
      <w:r w:rsidR="00534F0C" w:rsidRPr="00542DBA">
        <w:rPr>
          <w:b/>
        </w:rPr>
        <w:t>уб</w:t>
      </w:r>
      <w:proofErr w:type="spellEnd"/>
      <w:r w:rsidR="00534F0C" w:rsidRPr="00542DBA">
        <w:rPr>
          <w:b/>
        </w:rPr>
        <w:t>.,</w:t>
      </w:r>
      <w:r w:rsidR="00534F0C" w:rsidRPr="00542DBA">
        <w:t xml:space="preserve"> что подтверждено </w:t>
      </w:r>
      <w:r w:rsidR="00526847" w:rsidRPr="00542DBA">
        <w:t>отчетными данными</w:t>
      </w:r>
      <w:r w:rsidR="00534F0C" w:rsidRPr="00542DBA">
        <w:t>.</w:t>
      </w:r>
    </w:p>
    <w:p w:rsidR="00534F0C" w:rsidRPr="00542DBA" w:rsidRDefault="00534F0C" w:rsidP="00534F0C">
      <w:pPr>
        <w:jc w:val="both"/>
        <w:rPr>
          <w:b/>
        </w:rPr>
      </w:pPr>
    </w:p>
    <w:p w:rsidR="00534F0C" w:rsidRPr="00542DBA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542DBA">
        <w:rPr>
          <w:b/>
        </w:rPr>
        <w:t>Доходы  бюджета поселения.</w:t>
      </w:r>
    </w:p>
    <w:p w:rsidR="00534F0C" w:rsidRPr="00130EFC" w:rsidRDefault="00534F0C" w:rsidP="00534F0C">
      <w:pPr>
        <w:jc w:val="both"/>
        <w:rPr>
          <w:b/>
        </w:rPr>
      </w:pPr>
    </w:p>
    <w:p w:rsidR="00534F0C" w:rsidRPr="008E09D8" w:rsidRDefault="00534F0C" w:rsidP="00534F0C">
      <w:pPr>
        <w:jc w:val="both"/>
        <w:rPr>
          <w:highlight w:val="yellow"/>
        </w:rPr>
      </w:pPr>
      <w:r w:rsidRPr="00130EFC">
        <w:rPr>
          <w:b/>
        </w:rPr>
        <w:t>Исполнение  бюджета</w:t>
      </w:r>
      <w:r w:rsidRPr="00130EFC">
        <w:t xml:space="preserve"> поселения за 201</w:t>
      </w:r>
      <w:r w:rsidR="00F17469">
        <w:t>8</w:t>
      </w:r>
      <w:r w:rsidRPr="00130EFC">
        <w:t xml:space="preserve"> год по доходам составило </w:t>
      </w:r>
      <w:r w:rsidR="00A260A5">
        <w:rPr>
          <w:b/>
        </w:rPr>
        <w:t>16102,7</w:t>
      </w:r>
      <w:r w:rsidRPr="000B4CE5">
        <w:rPr>
          <w:b/>
        </w:rPr>
        <w:t xml:space="preserve"> </w:t>
      </w:r>
      <w:proofErr w:type="spellStart"/>
      <w:r w:rsidRPr="000B4CE5">
        <w:rPr>
          <w:b/>
        </w:rPr>
        <w:t>тыс</w:t>
      </w:r>
      <w:proofErr w:type="gramStart"/>
      <w:r w:rsidRPr="000B4CE5">
        <w:rPr>
          <w:b/>
        </w:rPr>
        <w:t>.р</w:t>
      </w:r>
      <w:proofErr w:type="gramEnd"/>
      <w:r w:rsidRPr="000B4CE5">
        <w:rPr>
          <w:b/>
        </w:rPr>
        <w:t>уб</w:t>
      </w:r>
      <w:proofErr w:type="spellEnd"/>
      <w:r w:rsidRPr="000B4CE5">
        <w:rPr>
          <w:b/>
        </w:rPr>
        <w:t xml:space="preserve">. или </w:t>
      </w:r>
      <w:r w:rsidR="008E09D8" w:rsidRPr="000B4CE5">
        <w:rPr>
          <w:b/>
        </w:rPr>
        <w:t>9</w:t>
      </w:r>
      <w:r w:rsidR="00A260A5">
        <w:rPr>
          <w:b/>
        </w:rPr>
        <w:t>6,2</w:t>
      </w:r>
      <w:r w:rsidRPr="000B4CE5">
        <w:rPr>
          <w:b/>
        </w:rPr>
        <w:t>%</w:t>
      </w:r>
      <w:r w:rsidRPr="000B4CE5">
        <w:t xml:space="preserve"> к плановым назначениям, по расходам – </w:t>
      </w:r>
      <w:r w:rsidR="00A260A5">
        <w:rPr>
          <w:b/>
        </w:rPr>
        <w:t>16433,0</w:t>
      </w:r>
      <w:r w:rsidR="002938CC" w:rsidRPr="000B4CE5">
        <w:rPr>
          <w:b/>
        </w:rPr>
        <w:t xml:space="preserve"> </w:t>
      </w:r>
      <w:proofErr w:type="spellStart"/>
      <w:r w:rsidRPr="000B4CE5">
        <w:rPr>
          <w:b/>
        </w:rPr>
        <w:t>тыс.руб</w:t>
      </w:r>
      <w:proofErr w:type="spellEnd"/>
      <w:r w:rsidRPr="000B4CE5">
        <w:rPr>
          <w:b/>
        </w:rPr>
        <w:t xml:space="preserve">.. или </w:t>
      </w:r>
      <w:r w:rsidR="00A260A5">
        <w:rPr>
          <w:b/>
        </w:rPr>
        <w:t>91,6</w:t>
      </w:r>
      <w:r w:rsidRPr="000B4CE5">
        <w:rPr>
          <w:b/>
        </w:rPr>
        <w:t>%</w:t>
      </w:r>
      <w:r w:rsidRPr="000B4CE5">
        <w:t xml:space="preserve"> к плану, с </w:t>
      </w:r>
      <w:r w:rsidR="00D51045" w:rsidRPr="000B4CE5">
        <w:t>профицитом</w:t>
      </w:r>
      <w:r w:rsidR="00C925B4" w:rsidRPr="000B4CE5">
        <w:t xml:space="preserve">(превышением </w:t>
      </w:r>
      <w:r w:rsidR="00D51045" w:rsidRPr="000B4CE5">
        <w:t>доходов</w:t>
      </w:r>
      <w:r w:rsidR="00C925B4" w:rsidRPr="000B4CE5">
        <w:t xml:space="preserve"> над</w:t>
      </w:r>
      <w:r w:rsidR="00C925B4" w:rsidRPr="00130EFC">
        <w:t xml:space="preserve"> </w:t>
      </w:r>
      <w:r w:rsidR="00D51045" w:rsidRPr="00130EFC">
        <w:t>расходами</w:t>
      </w:r>
      <w:r w:rsidR="00C925B4" w:rsidRPr="00130EFC">
        <w:t xml:space="preserve">) </w:t>
      </w:r>
      <w:r w:rsidRPr="00130EFC">
        <w:t xml:space="preserve">в размере  </w:t>
      </w:r>
      <w:r w:rsidR="00A260A5">
        <w:rPr>
          <w:b/>
        </w:rPr>
        <w:t>330,3</w:t>
      </w:r>
      <w:r w:rsidR="002938CC">
        <w:t xml:space="preserve"> </w:t>
      </w:r>
      <w:r w:rsidRPr="00130EFC">
        <w:rPr>
          <w:b/>
        </w:rPr>
        <w:t>тыс.руб</w:t>
      </w:r>
      <w:r w:rsidRPr="00130EFC">
        <w:t xml:space="preserve">. </w:t>
      </w:r>
      <w:r w:rsidR="00D51045" w:rsidRPr="00130EFC">
        <w:t xml:space="preserve"> Профицит</w:t>
      </w:r>
      <w:r w:rsidRPr="00130EFC">
        <w:t xml:space="preserve">  по исполнению бюджета связан с наличием остатков средств на счетах бюджета по состоянию на 01.01.201</w:t>
      </w:r>
      <w:r w:rsidR="00A260A5">
        <w:t>9</w:t>
      </w:r>
      <w:r w:rsidRPr="00130EFC">
        <w:t xml:space="preserve"> года </w:t>
      </w:r>
      <w:r w:rsidRPr="0096034D">
        <w:t xml:space="preserve">в </w:t>
      </w:r>
      <w:r w:rsidRPr="008E09D8">
        <w:t xml:space="preserve">сумме </w:t>
      </w:r>
      <w:r w:rsidR="00A260A5">
        <w:rPr>
          <w:b/>
        </w:rPr>
        <w:t>730,6</w:t>
      </w:r>
      <w:r w:rsidRPr="008E09D8">
        <w:rPr>
          <w:b/>
        </w:rPr>
        <w:t xml:space="preserve"> </w:t>
      </w:r>
      <w:proofErr w:type="spellStart"/>
      <w:r w:rsidRPr="008E09D8">
        <w:rPr>
          <w:b/>
        </w:rPr>
        <w:t>тыс.руб</w:t>
      </w:r>
      <w:proofErr w:type="spellEnd"/>
      <w:r w:rsidR="00A260A5">
        <w:rPr>
          <w:b/>
        </w:rPr>
        <w:t>.</w:t>
      </w:r>
    </w:p>
    <w:p w:rsidR="001710D9" w:rsidRPr="003753CC" w:rsidRDefault="00534F0C" w:rsidP="001710D9">
      <w:pPr>
        <w:jc w:val="both"/>
      </w:pPr>
      <w:r w:rsidRPr="003753CC">
        <w:rPr>
          <w:b/>
        </w:rPr>
        <w:t>Объем безвозмездных поступлений</w:t>
      </w:r>
      <w:r w:rsidRPr="003753CC">
        <w:t xml:space="preserve"> из бюджетов других уровней в бюджет поселения в 201</w:t>
      </w:r>
      <w:r w:rsidR="001B6FA2">
        <w:t>8</w:t>
      </w:r>
      <w:r w:rsidRPr="003753CC">
        <w:t xml:space="preserve"> году </w:t>
      </w:r>
      <w:r w:rsidR="001B6FA2">
        <w:t>составил</w:t>
      </w:r>
      <w:r w:rsidR="002938CC">
        <w:t xml:space="preserve"> – </w:t>
      </w:r>
      <w:r w:rsidR="00271483">
        <w:rPr>
          <w:b/>
        </w:rPr>
        <w:t>13167,9</w:t>
      </w:r>
      <w:r w:rsidR="002938CC" w:rsidRPr="002938CC">
        <w:rPr>
          <w:b/>
        </w:rPr>
        <w:t xml:space="preserve"> </w:t>
      </w:r>
      <w:proofErr w:type="spellStart"/>
      <w:r w:rsidR="002938CC" w:rsidRPr="002938CC">
        <w:rPr>
          <w:b/>
        </w:rPr>
        <w:t>тыс</w:t>
      </w:r>
      <w:proofErr w:type="gramStart"/>
      <w:r w:rsidR="002938CC" w:rsidRPr="002938CC">
        <w:rPr>
          <w:b/>
        </w:rPr>
        <w:t>.р</w:t>
      </w:r>
      <w:proofErr w:type="gramEnd"/>
      <w:r w:rsidR="002938CC" w:rsidRPr="002938CC">
        <w:rPr>
          <w:b/>
        </w:rPr>
        <w:t>уб</w:t>
      </w:r>
      <w:proofErr w:type="spellEnd"/>
      <w:r w:rsidR="002938CC" w:rsidRPr="002938CC">
        <w:rPr>
          <w:b/>
        </w:rPr>
        <w:t>.</w:t>
      </w:r>
      <w:r w:rsidR="002938CC">
        <w:t xml:space="preserve"> </w:t>
      </w:r>
      <w:r w:rsidRPr="003753CC">
        <w:rPr>
          <w:b/>
        </w:rPr>
        <w:t xml:space="preserve">или </w:t>
      </w:r>
      <w:r w:rsidR="00414749" w:rsidRPr="003753CC">
        <w:rPr>
          <w:b/>
        </w:rPr>
        <w:t>9</w:t>
      </w:r>
      <w:r w:rsidR="00271483">
        <w:rPr>
          <w:b/>
        </w:rPr>
        <w:t>6</w:t>
      </w:r>
      <w:r w:rsidRPr="003753CC">
        <w:rPr>
          <w:b/>
        </w:rPr>
        <w:t>% к план</w:t>
      </w:r>
      <w:r w:rsidR="009D57EA" w:rsidRPr="003753CC">
        <w:rPr>
          <w:b/>
        </w:rPr>
        <w:t>овым назначениям</w:t>
      </w:r>
      <w:r w:rsidRPr="003753CC">
        <w:t xml:space="preserve">. </w:t>
      </w:r>
      <w:r w:rsidR="005844A6" w:rsidRPr="003753CC">
        <w:t>Доля без</w:t>
      </w:r>
      <w:r w:rsidR="00E06A2F" w:rsidRPr="003753CC">
        <w:t>возмездны</w:t>
      </w:r>
      <w:r w:rsidR="005844A6" w:rsidRPr="003753CC">
        <w:t>х</w:t>
      </w:r>
      <w:r w:rsidR="00E06A2F" w:rsidRPr="003753CC">
        <w:t xml:space="preserve"> поступлени</w:t>
      </w:r>
      <w:r w:rsidR="005844A6" w:rsidRPr="003753CC">
        <w:t>й</w:t>
      </w:r>
      <w:r w:rsidR="009D57EA" w:rsidRPr="003753CC">
        <w:t xml:space="preserve"> </w:t>
      </w:r>
      <w:r w:rsidR="002938CC">
        <w:t xml:space="preserve">в общем объеме доходов бюджета поселения </w:t>
      </w:r>
      <w:r w:rsidR="009D57EA" w:rsidRPr="003753CC">
        <w:t>име</w:t>
      </w:r>
      <w:r w:rsidR="00CF388D" w:rsidRPr="003753CC">
        <w:t>ет</w:t>
      </w:r>
      <w:r w:rsidR="009D57EA" w:rsidRPr="003753CC">
        <w:t xml:space="preserve"> тенденцию к снижению. Так, если в </w:t>
      </w:r>
      <w:r w:rsidR="001710D9" w:rsidRPr="003753CC">
        <w:t>2013 году</w:t>
      </w:r>
      <w:r w:rsidR="002938CC">
        <w:t xml:space="preserve"> </w:t>
      </w:r>
      <w:r w:rsidR="00CB5D54">
        <w:t xml:space="preserve">безвозмездные поступления </w:t>
      </w:r>
      <w:r w:rsidR="009D57EA" w:rsidRPr="003753CC">
        <w:t xml:space="preserve">составляли </w:t>
      </w:r>
      <w:r w:rsidR="00CB5D54">
        <w:t xml:space="preserve"> </w:t>
      </w:r>
      <w:r w:rsidR="00414749" w:rsidRPr="003753CC">
        <w:t>93</w:t>
      </w:r>
      <w:r w:rsidR="009D57EA" w:rsidRPr="003753CC">
        <w:t xml:space="preserve">% </w:t>
      </w:r>
      <w:r w:rsidR="00CB5D54">
        <w:t xml:space="preserve"> </w:t>
      </w:r>
      <w:r w:rsidRPr="003753CC">
        <w:t>от общего объема доходов бюджета поселения</w:t>
      </w:r>
      <w:r w:rsidR="009D57EA" w:rsidRPr="003753CC">
        <w:t xml:space="preserve">, то в 2014 году </w:t>
      </w:r>
      <w:r w:rsidR="003753CC" w:rsidRPr="003753CC">
        <w:t>– 82%</w:t>
      </w:r>
      <w:r w:rsidR="00CB5D54">
        <w:t xml:space="preserve">, </w:t>
      </w:r>
      <w:r w:rsidR="003753CC" w:rsidRPr="003753CC">
        <w:t xml:space="preserve"> в 2015 году – 78,5%, </w:t>
      </w:r>
      <w:r w:rsidR="00CB5D54">
        <w:t xml:space="preserve"> в 2016 году -76,9% </w:t>
      </w:r>
      <w:r w:rsidR="00271483">
        <w:t>,</w:t>
      </w:r>
      <w:r w:rsidR="00CB5D54">
        <w:t xml:space="preserve"> в 2017 году – </w:t>
      </w:r>
      <w:r w:rsidR="001455AD">
        <w:t>94</w:t>
      </w:r>
      <w:r w:rsidR="00CB5D54">
        <w:t xml:space="preserve">%. </w:t>
      </w:r>
      <w:r w:rsidR="003753CC" w:rsidRPr="003753CC">
        <w:t xml:space="preserve"> </w:t>
      </w:r>
      <w:r w:rsidR="001710D9" w:rsidRPr="003753CC">
        <w:t>Из  них:</w:t>
      </w:r>
    </w:p>
    <w:p w:rsidR="001710D9" w:rsidRPr="002E725C" w:rsidRDefault="001710D9" w:rsidP="001710D9">
      <w:pPr>
        <w:jc w:val="both"/>
      </w:pPr>
      <w:r w:rsidRPr="002E725C">
        <w:t>---</w:t>
      </w:r>
      <w:r w:rsidRPr="002E725C">
        <w:rPr>
          <w:b/>
        </w:rPr>
        <w:t xml:space="preserve"> дотаци</w:t>
      </w:r>
      <w:r w:rsidR="00CB5D54">
        <w:rPr>
          <w:b/>
        </w:rPr>
        <w:t>й</w:t>
      </w:r>
      <w:r w:rsidRPr="002E725C">
        <w:rPr>
          <w:b/>
        </w:rPr>
        <w:t xml:space="preserve"> поступил</w:t>
      </w:r>
      <w:r w:rsidR="00CB5D54">
        <w:rPr>
          <w:b/>
        </w:rPr>
        <w:t xml:space="preserve">о в бюджет поселения в </w:t>
      </w:r>
      <w:r w:rsidR="00CA1306">
        <w:rPr>
          <w:b/>
        </w:rPr>
        <w:t xml:space="preserve">4 раза больше, чем в прошлом году - </w:t>
      </w:r>
      <w:r w:rsidRPr="002E725C">
        <w:t xml:space="preserve"> в </w:t>
      </w:r>
      <w:r w:rsidR="00CB5D54">
        <w:t xml:space="preserve">объеме </w:t>
      </w:r>
      <w:r w:rsidRPr="002E725C">
        <w:t xml:space="preserve"> </w:t>
      </w:r>
      <w:r w:rsidR="001455AD">
        <w:rPr>
          <w:b/>
        </w:rPr>
        <w:t>10 099,8</w:t>
      </w:r>
      <w:r w:rsidR="003753CC" w:rsidRPr="002E725C">
        <w:rPr>
          <w:b/>
        </w:rPr>
        <w:t xml:space="preserve"> </w:t>
      </w:r>
      <w:r w:rsidRPr="002E725C">
        <w:rPr>
          <w:b/>
        </w:rPr>
        <w:t xml:space="preserve"> </w:t>
      </w:r>
      <w:proofErr w:type="spellStart"/>
      <w:r w:rsidRPr="002E725C">
        <w:rPr>
          <w:b/>
        </w:rPr>
        <w:t>тыс</w:t>
      </w:r>
      <w:proofErr w:type="gramStart"/>
      <w:r w:rsidRPr="002E725C">
        <w:rPr>
          <w:b/>
        </w:rPr>
        <w:t>.р</w:t>
      </w:r>
      <w:proofErr w:type="gramEnd"/>
      <w:r w:rsidRPr="002E725C">
        <w:rPr>
          <w:b/>
        </w:rPr>
        <w:t>уб</w:t>
      </w:r>
      <w:proofErr w:type="spellEnd"/>
      <w:r w:rsidRPr="002E725C">
        <w:t xml:space="preserve">., или в полном объеме (100% к плану), в том числе, </w:t>
      </w:r>
      <w:r w:rsidR="002740CE">
        <w:t xml:space="preserve">дотации </w:t>
      </w:r>
      <w:r w:rsidR="003753CC" w:rsidRPr="002E725C">
        <w:rPr>
          <w:b/>
        </w:rPr>
        <w:t xml:space="preserve">на выравнивание уровня бюджетной обеспеченности </w:t>
      </w:r>
      <w:r w:rsidRPr="002E725C">
        <w:t xml:space="preserve">поступило </w:t>
      </w:r>
      <w:r w:rsidR="001455AD">
        <w:t>9 001,1</w:t>
      </w:r>
      <w:r w:rsidRPr="002E725C">
        <w:t xml:space="preserve"> </w:t>
      </w:r>
      <w:proofErr w:type="spellStart"/>
      <w:r w:rsidRPr="002E725C">
        <w:t>тыс.руб</w:t>
      </w:r>
      <w:proofErr w:type="spellEnd"/>
      <w:r w:rsidRPr="002E725C">
        <w:t xml:space="preserve">. (100%), </w:t>
      </w:r>
      <w:r w:rsidR="003753CC" w:rsidRPr="002E725C">
        <w:t xml:space="preserve">на поддержку мер по обеспечению сбалансированности бюджетов </w:t>
      </w:r>
      <w:r w:rsidRPr="002E725C">
        <w:t xml:space="preserve"> поступило </w:t>
      </w:r>
      <w:r w:rsidR="001455AD">
        <w:t>1098,7</w:t>
      </w:r>
      <w:r w:rsidRPr="002E725C">
        <w:t xml:space="preserve"> тыс.руб.</w:t>
      </w:r>
      <w:r w:rsidR="002740CE">
        <w:t xml:space="preserve"> </w:t>
      </w:r>
      <w:r w:rsidRPr="002E725C">
        <w:t>(100%)</w:t>
      </w:r>
      <w:r w:rsidRPr="002E725C">
        <w:rPr>
          <w:b/>
        </w:rPr>
        <w:t>;</w:t>
      </w:r>
    </w:p>
    <w:p w:rsidR="001710D9" w:rsidRPr="00885D65" w:rsidRDefault="001710D9" w:rsidP="001710D9">
      <w:pPr>
        <w:jc w:val="both"/>
        <w:rPr>
          <w:b/>
        </w:rPr>
      </w:pPr>
      <w:r w:rsidRPr="002E725C">
        <w:t xml:space="preserve">- </w:t>
      </w:r>
      <w:r w:rsidRPr="002E725C">
        <w:rPr>
          <w:b/>
        </w:rPr>
        <w:t xml:space="preserve">субсидии бюджету поселения поступили </w:t>
      </w:r>
      <w:r w:rsidRPr="002E725C">
        <w:t xml:space="preserve">в </w:t>
      </w:r>
      <w:r w:rsidR="002740CE">
        <w:t xml:space="preserve">объеме  </w:t>
      </w:r>
      <w:r w:rsidR="00F30555">
        <w:rPr>
          <w:b/>
        </w:rPr>
        <w:t>2 991,0</w:t>
      </w:r>
      <w:r w:rsidRPr="002E725C">
        <w:rPr>
          <w:b/>
        </w:rPr>
        <w:t xml:space="preserve"> </w:t>
      </w:r>
      <w:proofErr w:type="spellStart"/>
      <w:r w:rsidRPr="002E725C">
        <w:rPr>
          <w:b/>
        </w:rPr>
        <w:t>тыс</w:t>
      </w:r>
      <w:proofErr w:type="gramStart"/>
      <w:r w:rsidRPr="002E725C">
        <w:rPr>
          <w:b/>
        </w:rPr>
        <w:t>.р</w:t>
      </w:r>
      <w:proofErr w:type="gramEnd"/>
      <w:r w:rsidRPr="002E725C">
        <w:rPr>
          <w:b/>
        </w:rPr>
        <w:t>уб</w:t>
      </w:r>
      <w:proofErr w:type="spellEnd"/>
      <w:r w:rsidRPr="002E725C">
        <w:t xml:space="preserve">., </w:t>
      </w:r>
      <w:r w:rsidR="000B4CE5">
        <w:t xml:space="preserve">или </w:t>
      </w:r>
      <w:r w:rsidR="00F30555">
        <w:t xml:space="preserve">82,9% к плановым назначениям, в том числе </w:t>
      </w:r>
      <w:r w:rsidRPr="00885D65">
        <w:t>субсидия на реализацию мероприятий народных инициатив</w:t>
      </w:r>
      <w:r w:rsidRPr="00885D65">
        <w:rPr>
          <w:b/>
        </w:rPr>
        <w:t>;</w:t>
      </w:r>
    </w:p>
    <w:p w:rsidR="001710D9" w:rsidRPr="0014408D" w:rsidRDefault="001710D9" w:rsidP="001710D9">
      <w:pPr>
        <w:jc w:val="both"/>
      </w:pPr>
      <w:r w:rsidRPr="00885D65">
        <w:t xml:space="preserve">- </w:t>
      </w:r>
      <w:r w:rsidRPr="00885D65">
        <w:rPr>
          <w:b/>
        </w:rPr>
        <w:t>субвенци</w:t>
      </w:r>
      <w:r w:rsidR="000B4CE5">
        <w:rPr>
          <w:b/>
        </w:rPr>
        <w:t>я</w:t>
      </w:r>
      <w:r w:rsidRPr="00885D65">
        <w:rPr>
          <w:b/>
        </w:rPr>
        <w:t xml:space="preserve"> бюджету поселения</w:t>
      </w:r>
      <w:r w:rsidRPr="00885D65">
        <w:t xml:space="preserve"> из федерального бюджета поступил</w:t>
      </w:r>
      <w:r w:rsidR="000B4CE5">
        <w:t xml:space="preserve">а </w:t>
      </w:r>
      <w:r w:rsidRPr="00885D65">
        <w:t xml:space="preserve"> в полном объеме -  </w:t>
      </w:r>
      <w:r w:rsidR="00F30555">
        <w:rPr>
          <w:b/>
        </w:rPr>
        <w:t>77,1</w:t>
      </w:r>
      <w:r w:rsidRPr="00885D65">
        <w:rPr>
          <w:b/>
        </w:rPr>
        <w:t xml:space="preserve"> тыс</w:t>
      </w:r>
      <w:r w:rsidRPr="00885D65">
        <w:t>. руб.</w:t>
      </w:r>
      <w:r w:rsidR="000B4CE5">
        <w:t xml:space="preserve"> </w:t>
      </w:r>
      <w:r w:rsidRPr="00885D65">
        <w:t xml:space="preserve">(на осуществление первичного воинского </w:t>
      </w:r>
      <w:r w:rsidRPr="0014408D">
        <w:t>учета).</w:t>
      </w:r>
    </w:p>
    <w:p w:rsidR="00534F0C" w:rsidRPr="0014408D" w:rsidRDefault="00534F0C" w:rsidP="00534F0C">
      <w:pPr>
        <w:jc w:val="both"/>
        <w:rPr>
          <w:b/>
        </w:rPr>
      </w:pPr>
      <w:r w:rsidRPr="0014408D">
        <w:rPr>
          <w:b/>
        </w:rPr>
        <w:lastRenderedPageBreak/>
        <w:t>Собственных доходов бюджета</w:t>
      </w:r>
      <w:r w:rsidRPr="0014408D">
        <w:t xml:space="preserve"> поселения</w:t>
      </w:r>
      <w:r w:rsidR="00BC3EDB" w:rsidRPr="0014408D">
        <w:t xml:space="preserve"> в 201</w:t>
      </w:r>
      <w:r w:rsidR="00856895" w:rsidRPr="0014408D">
        <w:t>8</w:t>
      </w:r>
      <w:r w:rsidR="00BC3EDB" w:rsidRPr="0014408D">
        <w:t xml:space="preserve"> году поступило </w:t>
      </w:r>
      <w:r w:rsidR="007B0E9A" w:rsidRPr="0014408D">
        <w:rPr>
          <w:b/>
        </w:rPr>
        <w:t>2</w:t>
      </w:r>
      <w:r w:rsidR="0014408D" w:rsidRPr="0014408D">
        <w:rPr>
          <w:b/>
        </w:rPr>
        <w:t>934,7</w:t>
      </w:r>
      <w:r w:rsidR="004E1F15" w:rsidRPr="0014408D">
        <w:rPr>
          <w:b/>
        </w:rPr>
        <w:t xml:space="preserve"> </w:t>
      </w:r>
      <w:proofErr w:type="spellStart"/>
      <w:r w:rsidR="00BC3EDB" w:rsidRPr="0014408D">
        <w:rPr>
          <w:b/>
        </w:rPr>
        <w:t>тыс</w:t>
      </w:r>
      <w:proofErr w:type="gramStart"/>
      <w:r w:rsidR="00BC3EDB" w:rsidRPr="0014408D">
        <w:rPr>
          <w:b/>
        </w:rPr>
        <w:t>.р</w:t>
      </w:r>
      <w:proofErr w:type="gramEnd"/>
      <w:r w:rsidR="00BC3EDB" w:rsidRPr="0014408D">
        <w:rPr>
          <w:b/>
        </w:rPr>
        <w:t>уб</w:t>
      </w:r>
      <w:proofErr w:type="spellEnd"/>
      <w:r w:rsidR="00BC3EDB" w:rsidRPr="0014408D">
        <w:rPr>
          <w:b/>
        </w:rPr>
        <w:t>.</w:t>
      </w:r>
      <w:r w:rsidR="00DC03EA" w:rsidRPr="0014408D">
        <w:t xml:space="preserve"> (</w:t>
      </w:r>
      <w:r w:rsidR="0014408D" w:rsidRPr="0014408D">
        <w:t>96,2</w:t>
      </w:r>
      <w:r w:rsidR="00DC03EA" w:rsidRPr="0014408D">
        <w:t>% к плану)</w:t>
      </w:r>
      <w:r w:rsidR="004E1F15" w:rsidRPr="0014408D">
        <w:t xml:space="preserve">, что на </w:t>
      </w:r>
      <w:r w:rsidR="0014408D" w:rsidRPr="0014408D">
        <w:t>30,7</w:t>
      </w:r>
      <w:r w:rsidR="004E1F15" w:rsidRPr="0014408D">
        <w:t xml:space="preserve"> </w:t>
      </w:r>
      <w:proofErr w:type="spellStart"/>
      <w:r w:rsidR="004E1F15" w:rsidRPr="0014408D">
        <w:t>тыс.руб</w:t>
      </w:r>
      <w:proofErr w:type="spellEnd"/>
      <w:r w:rsidR="004E1F15" w:rsidRPr="0014408D">
        <w:t xml:space="preserve">.  или на </w:t>
      </w:r>
      <w:r w:rsidR="0014408D" w:rsidRPr="0014408D">
        <w:t>10</w:t>
      </w:r>
      <w:r w:rsidR="004E1F15" w:rsidRPr="0014408D">
        <w:t>%  больше поступлений прошлого года.</w:t>
      </w:r>
      <w:r w:rsidR="003A655B" w:rsidRPr="0014408D">
        <w:t xml:space="preserve">  Тем не менее, плановые назначения по собственным доходам  не исполнены.</w:t>
      </w:r>
    </w:p>
    <w:p w:rsidR="00534F0C" w:rsidRPr="0014408D" w:rsidRDefault="00534F0C" w:rsidP="00534F0C">
      <w:pPr>
        <w:jc w:val="both"/>
      </w:pPr>
      <w:r w:rsidRPr="0014408D">
        <w:t>Собственные доходы бюджета поселения состоят из налоговых и неналоговых доходов.</w:t>
      </w:r>
    </w:p>
    <w:p w:rsidR="00534F0C" w:rsidRPr="0014408D" w:rsidRDefault="00534F0C" w:rsidP="00534F0C">
      <w:pPr>
        <w:jc w:val="both"/>
      </w:pPr>
      <w:r w:rsidRPr="0014408D">
        <w:rPr>
          <w:b/>
        </w:rPr>
        <w:t>Налоговых доходов</w:t>
      </w:r>
      <w:r w:rsidRPr="0014408D">
        <w:t xml:space="preserve"> в 201</w:t>
      </w:r>
      <w:r w:rsidR="005322EE">
        <w:t>8</w:t>
      </w:r>
      <w:r w:rsidRPr="0014408D">
        <w:t xml:space="preserve"> году поступило </w:t>
      </w:r>
      <w:r w:rsidR="0014408D" w:rsidRPr="0014408D">
        <w:rPr>
          <w:b/>
        </w:rPr>
        <w:t>2859,7</w:t>
      </w:r>
      <w:r w:rsidRPr="0014408D">
        <w:rPr>
          <w:b/>
        </w:rPr>
        <w:t xml:space="preserve"> </w:t>
      </w:r>
      <w:proofErr w:type="spellStart"/>
      <w:r w:rsidRPr="0014408D">
        <w:rPr>
          <w:b/>
        </w:rPr>
        <w:t>тыс</w:t>
      </w:r>
      <w:proofErr w:type="gramStart"/>
      <w:r w:rsidRPr="0014408D">
        <w:rPr>
          <w:b/>
        </w:rPr>
        <w:t>.р</w:t>
      </w:r>
      <w:proofErr w:type="gramEnd"/>
      <w:r w:rsidRPr="0014408D">
        <w:rPr>
          <w:b/>
        </w:rPr>
        <w:t>уб</w:t>
      </w:r>
      <w:proofErr w:type="spellEnd"/>
      <w:r w:rsidRPr="0014408D">
        <w:rPr>
          <w:b/>
        </w:rPr>
        <w:t>.</w:t>
      </w:r>
      <w:r w:rsidRPr="0014408D">
        <w:t xml:space="preserve">  </w:t>
      </w:r>
      <w:r w:rsidR="00297ADE" w:rsidRPr="0014408D">
        <w:t>Нев</w:t>
      </w:r>
      <w:r w:rsidRPr="0014408D">
        <w:t xml:space="preserve">ыполнение плана наблюдается по </w:t>
      </w:r>
      <w:r w:rsidR="00EB38EC" w:rsidRPr="0014408D">
        <w:t>всем</w:t>
      </w:r>
      <w:r w:rsidRPr="0014408D">
        <w:t xml:space="preserve"> видам налоговых доходов</w:t>
      </w:r>
      <w:r w:rsidR="00DC03EA" w:rsidRPr="0014408D">
        <w:t xml:space="preserve">, за исключением </w:t>
      </w:r>
      <w:r w:rsidR="00297ADE" w:rsidRPr="0014408D">
        <w:t>акцизов на товары</w:t>
      </w:r>
      <w:r w:rsidRPr="0014408D">
        <w:t>:</w:t>
      </w:r>
    </w:p>
    <w:p w:rsidR="00534F0C" w:rsidRPr="0014408D" w:rsidRDefault="00534F0C" w:rsidP="00534F0C">
      <w:pPr>
        <w:jc w:val="both"/>
      </w:pPr>
      <w:r w:rsidRPr="0014408D">
        <w:t xml:space="preserve">--- по налогу на доходы физических лиц  исполнение составило </w:t>
      </w:r>
      <w:r w:rsidR="0014408D" w:rsidRPr="0014408D">
        <w:rPr>
          <w:b/>
        </w:rPr>
        <w:t>380,4</w:t>
      </w:r>
      <w:r w:rsidR="00F60B53" w:rsidRPr="0014408D">
        <w:t xml:space="preserve"> </w:t>
      </w:r>
      <w:proofErr w:type="spellStart"/>
      <w:r w:rsidRPr="0014408D">
        <w:rPr>
          <w:b/>
        </w:rPr>
        <w:t>тыс</w:t>
      </w:r>
      <w:proofErr w:type="gramStart"/>
      <w:r w:rsidRPr="0014408D">
        <w:rPr>
          <w:b/>
        </w:rPr>
        <w:t>.р</w:t>
      </w:r>
      <w:proofErr w:type="gramEnd"/>
      <w:r w:rsidRPr="0014408D">
        <w:rPr>
          <w:b/>
        </w:rPr>
        <w:t>уб</w:t>
      </w:r>
      <w:proofErr w:type="spellEnd"/>
      <w:r w:rsidRPr="0014408D">
        <w:t xml:space="preserve">., это </w:t>
      </w:r>
      <w:r w:rsidR="00F60B53" w:rsidRPr="0014408D">
        <w:t xml:space="preserve">на </w:t>
      </w:r>
      <w:r w:rsidR="0014408D" w:rsidRPr="0014408D">
        <w:t>18</w:t>
      </w:r>
      <w:r w:rsidR="00F60B53" w:rsidRPr="0014408D">
        <w:t xml:space="preserve">% </w:t>
      </w:r>
      <w:r w:rsidR="0014408D" w:rsidRPr="0014408D">
        <w:t>больше</w:t>
      </w:r>
      <w:r w:rsidR="00F60B53" w:rsidRPr="0014408D">
        <w:t xml:space="preserve"> </w:t>
      </w:r>
      <w:r w:rsidRPr="0014408D">
        <w:t xml:space="preserve"> </w:t>
      </w:r>
      <w:r w:rsidR="00AE3250" w:rsidRPr="0014408D">
        <w:t>уровн</w:t>
      </w:r>
      <w:r w:rsidR="00F60B53" w:rsidRPr="0014408D">
        <w:t>я</w:t>
      </w:r>
      <w:r w:rsidR="00AE3250" w:rsidRPr="0014408D">
        <w:t xml:space="preserve"> прошлого год</w:t>
      </w:r>
      <w:r w:rsidR="002E07AC" w:rsidRPr="0014408D">
        <w:t xml:space="preserve"> и </w:t>
      </w:r>
      <w:r w:rsidR="0014408D" w:rsidRPr="0014408D">
        <w:t>101,4</w:t>
      </w:r>
      <w:r w:rsidR="002E07AC" w:rsidRPr="0014408D">
        <w:t>% к плановым назначениям</w:t>
      </w:r>
      <w:r w:rsidRPr="0014408D">
        <w:t>.</w:t>
      </w:r>
    </w:p>
    <w:p w:rsidR="001C41C8" w:rsidRPr="0014408D" w:rsidRDefault="001C41C8" w:rsidP="001C41C8">
      <w:pPr>
        <w:jc w:val="both"/>
      </w:pPr>
      <w:r w:rsidRPr="0014408D">
        <w:t>--- налога на товары (акцизы)</w:t>
      </w:r>
      <w:r w:rsidR="002E07AC" w:rsidRPr="0014408D">
        <w:t>, который стал основным видом налоговых доходов бюджета поселения,</w:t>
      </w:r>
      <w:r w:rsidRPr="0014408D">
        <w:t xml:space="preserve"> поступило  в  201</w:t>
      </w:r>
      <w:r w:rsidR="0014408D" w:rsidRPr="0014408D">
        <w:t>8</w:t>
      </w:r>
      <w:r w:rsidRPr="0014408D">
        <w:t xml:space="preserve"> году  </w:t>
      </w:r>
      <w:r w:rsidR="0014408D" w:rsidRPr="0014408D">
        <w:rPr>
          <w:b/>
        </w:rPr>
        <w:t>1778,4</w:t>
      </w:r>
      <w:r w:rsidRPr="0014408D">
        <w:rPr>
          <w:b/>
        </w:rPr>
        <w:t xml:space="preserve"> </w:t>
      </w:r>
      <w:proofErr w:type="spellStart"/>
      <w:r w:rsidRPr="0014408D">
        <w:rPr>
          <w:b/>
        </w:rPr>
        <w:t>тыс</w:t>
      </w:r>
      <w:proofErr w:type="gramStart"/>
      <w:r w:rsidRPr="0014408D">
        <w:rPr>
          <w:b/>
        </w:rPr>
        <w:t>.р</w:t>
      </w:r>
      <w:proofErr w:type="gramEnd"/>
      <w:r w:rsidRPr="0014408D">
        <w:rPr>
          <w:b/>
        </w:rPr>
        <w:t>уб</w:t>
      </w:r>
      <w:proofErr w:type="spellEnd"/>
      <w:r w:rsidRPr="0014408D">
        <w:t xml:space="preserve">., что составило </w:t>
      </w:r>
      <w:r w:rsidR="0014408D" w:rsidRPr="0014408D">
        <w:t>101,2</w:t>
      </w:r>
      <w:r w:rsidRPr="0014408D">
        <w:t>%</w:t>
      </w:r>
      <w:r w:rsidR="00AE019E" w:rsidRPr="0014408D">
        <w:t xml:space="preserve"> </w:t>
      </w:r>
      <w:r w:rsidRPr="0014408D">
        <w:t xml:space="preserve"> от</w:t>
      </w:r>
      <w:r w:rsidR="00AE019E" w:rsidRPr="0014408D">
        <w:t xml:space="preserve"> </w:t>
      </w:r>
      <w:r w:rsidRPr="0014408D">
        <w:t xml:space="preserve"> плановых назначений,</w:t>
      </w:r>
      <w:r w:rsidR="002E07AC" w:rsidRPr="0014408D">
        <w:t xml:space="preserve"> и на </w:t>
      </w:r>
      <w:r w:rsidR="0014408D" w:rsidRPr="0014408D">
        <w:t>2</w:t>
      </w:r>
      <w:r w:rsidR="00AE019E" w:rsidRPr="0014408D">
        <w:t>%</w:t>
      </w:r>
      <w:r w:rsidR="002E07AC" w:rsidRPr="0014408D">
        <w:t xml:space="preserve"> больше, чем в прошлом году.</w:t>
      </w:r>
    </w:p>
    <w:p w:rsidR="006A5F52" w:rsidRPr="001B6FA2" w:rsidRDefault="00AE019E" w:rsidP="001C41C8">
      <w:pPr>
        <w:jc w:val="both"/>
      </w:pPr>
      <w:r w:rsidRPr="0014408D">
        <w:t xml:space="preserve">---налога на имущество физических лиц поступило в бюджет поселения </w:t>
      </w:r>
      <w:r w:rsidR="0014408D" w:rsidRPr="0014408D">
        <w:rPr>
          <w:b/>
        </w:rPr>
        <w:t>50,3</w:t>
      </w:r>
      <w:r w:rsidR="006A5F52" w:rsidRPr="0014408D">
        <w:rPr>
          <w:b/>
        </w:rPr>
        <w:t xml:space="preserve"> </w:t>
      </w:r>
      <w:proofErr w:type="spellStart"/>
      <w:r w:rsidR="006A5F52" w:rsidRPr="0014408D">
        <w:rPr>
          <w:b/>
        </w:rPr>
        <w:t>тыс</w:t>
      </w:r>
      <w:proofErr w:type="gramStart"/>
      <w:r w:rsidR="006A5F52" w:rsidRPr="0014408D">
        <w:rPr>
          <w:b/>
        </w:rPr>
        <w:t>.р</w:t>
      </w:r>
      <w:proofErr w:type="gramEnd"/>
      <w:r w:rsidR="006A5F52" w:rsidRPr="0014408D">
        <w:rPr>
          <w:b/>
        </w:rPr>
        <w:t>уб</w:t>
      </w:r>
      <w:proofErr w:type="spellEnd"/>
      <w:r w:rsidR="006A5F52" w:rsidRPr="0014408D">
        <w:t>. (</w:t>
      </w:r>
      <w:r w:rsidR="0014408D" w:rsidRPr="0014408D">
        <w:t>54,1</w:t>
      </w:r>
      <w:r w:rsidR="006A5F52" w:rsidRPr="0014408D">
        <w:t>% к плану). При  этом</w:t>
      </w:r>
      <w:proofErr w:type="gramStart"/>
      <w:r w:rsidR="006A5F52" w:rsidRPr="0014408D">
        <w:t>,</w:t>
      </w:r>
      <w:proofErr w:type="gramEnd"/>
      <w:r w:rsidR="0014408D" w:rsidRPr="0014408D">
        <w:t xml:space="preserve"> также </w:t>
      </w:r>
      <w:r w:rsidR="006A5F52" w:rsidRPr="0014408D">
        <w:t xml:space="preserve">следует отметить </w:t>
      </w:r>
      <w:r w:rsidR="0014408D" w:rsidRPr="0014408D">
        <w:t xml:space="preserve">значительное уменьшение </w:t>
      </w:r>
      <w:r w:rsidR="006A5F52" w:rsidRPr="0014408D">
        <w:t xml:space="preserve"> поступлений данного нал</w:t>
      </w:r>
      <w:r w:rsidR="0014408D" w:rsidRPr="0014408D">
        <w:t xml:space="preserve">ога к уровню прошлого </w:t>
      </w:r>
      <w:r w:rsidR="0014408D" w:rsidRPr="001B6FA2">
        <w:t>года  (на 43</w:t>
      </w:r>
      <w:r w:rsidR="006A5F52" w:rsidRPr="001B6FA2">
        <w:t>%).</w:t>
      </w:r>
    </w:p>
    <w:p w:rsidR="00AE019E" w:rsidRPr="000C4118" w:rsidRDefault="006A5F52" w:rsidP="001C41C8">
      <w:pPr>
        <w:jc w:val="both"/>
      </w:pPr>
      <w:r w:rsidRPr="001B6FA2">
        <w:t xml:space="preserve">---земельного налога, также, поступило </w:t>
      </w:r>
      <w:r w:rsidR="0014408D" w:rsidRPr="001B6FA2">
        <w:t>меньше</w:t>
      </w:r>
      <w:r w:rsidRPr="001B6FA2">
        <w:t xml:space="preserve">, чем в прошлом году на </w:t>
      </w:r>
      <w:r w:rsidR="001B6FA2" w:rsidRPr="001B6FA2">
        <w:t>5</w:t>
      </w:r>
      <w:r w:rsidRPr="001B6FA2">
        <w:t xml:space="preserve">% - </w:t>
      </w:r>
      <w:r w:rsidR="001B6FA2" w:rsidRPr="001B6FA2">
        <w:rPr>
          <w:b/>
        </w:rPr>
        <w:t>640,5</w:t>
      </w:r>
      <w:r w:rsidRPr="001B6FA2">
        <w:rPr>
          <w:b/>
        </w:rPr>
        <w:t xml:space="preserve"> </w:t>
      </w:r>
      <w:proofErr w:type="spellStart"/>
      <w:r w:rsidRPr="001B6FA2">
        <w:rPr>
          <w:b/>
        </w:rPr>
        <w:t>тыс</w:t>
      </w:r>
      <w:proofErr w:type="gramStart"/>
      <w:r w:rsidRPr="001B6FA2">
        <w:rPr>
          <w:b/>
        </w:rPr>
        <w:t>.р</w:t>
      </w:r>
      <w:proofErr w:type="gramEnd"/>
      <w:r w:rsidRPr="001B6FA2">
        <w:rPr>
          <w:b/>
        </w:rPr>
        <w:t>уб</w:t>
      </w:r>
      <w:proofErr w:type="spellEnd"/>
      <w:r w:rsidRPr="001B6FA2">
        <w:rPr>
          <w:b/>
        </w:rPr>
        <w:t>.</w:t>
      </w:r>
      <w:r w:rsidRPr="001B6FA2">
        <w:t xml:space="preserve"> (или </w:t>
      </w:r>
      <w:r w:rsidR="001B6FA2" w:rsidRPr="001B6FA2">
        <w:t>90,</w:t>
      </w:r>
      <w:r w:rsidRPr="001B6FA2">
        <w:t>6% к плану).</w:t>
      </w:r>
      <w:r>
        <w:t xml:space="preserve"> </w:t>
      </w:r>
    </w:p>
    <w:p w:rsidR="000C4118" w:rsidRPr="000C4118" w:rsidRDefault="00171795" w:rsidP="00534F0C">
      <w:pPr>
        <w:jc w:val="both"/>
      </w:pPr>
      <w:r w:rsidRPr="000C4118">
        <w:t xml:space="preserve">---государственной пошлины за совершение нотариальных действий поступило в бюджет поселения </w:t>
      </w:r>
      <w:r w:rsidR="002E07AC" w:rsidRPr="000C4118">
        <w:t xml:space="preserve">всего </w:t>
      </w:r>
      <w:r w:rsidR="001B6FA2">
        <w:t>10,0</w:t>
      </w:r>
      <w:r w:rsidRPr="000C4118">
        <w:t xml:space="preserve"> </w:t>
      </w:r>
      <w:proofErr w:type="spellStart"/>
      <w:r w:rsidRPr="000C4118">
        <w:t>тыс</w:t>
      </w:r>
      <w:proofErr w:type="gramStart"/>
      <w:r w:rsidRPr="000C4118">
        <w:t>.р</w:t>
      </w:r>
      <w:proofErr w:type="gramEnd"/>
      <w:r w:rsidRPr="000C4118">
        <w:t>уб</w:t>
      </w:r>
      <w:proofErr w:type="spellEnd"/>
      <w:r w:rsidRPr="000C4118">
        <w:t>.</w:t>
      </w:r>
      <w:r w:rsidR="006A5F52">
        <w:t xml:space="preserve"> </w:t>
      </w:r>
      <w:r w:rsidR="000C4118">
        <w:t xml:space="preserve">или </w:t>
      </w:r>
      <w:r w:rsidR="006A5F52">
        <w:t xml:space="preserve">почти </w:t>
      </w:r>
      <w:r w:rsidR="000C4118">
        <w:t>100% к плану.</w:t>
      </w:r>
    </w:p>
    <w:p w:rsidR="00B14C69" w:rsidRPr="001F0865" w:rsidRDefault="00534F0C" w:rsidP="004E4F52">
      <w:pPr>
        <w:jc w:val="both"/>
      </w:pPr>
      <w:r w:rsidRPr="001F0865">
        <w:t xml:space="preserve">Поступление </w:t>
      </w:r>
      <w:r w:rsidRPr="001F0865">
        <w:rPr>
          <w:b/>
        </w:rPr>
        <w:t>неналоговых доходов</w:t>
      </w:r>
      <w:r w:rsidRPr="001F0865">
        <w:t xml:space="preserve"> в бюджет поселения</w:t>
      </w:r>
      <w:r w:rsidR="004C6BC7" w:rsidRPr="001F0865">
        <w:t xml:space="preserve"> (доходов от </w:t>
      </w:r>
      <w:r w:rsidR="006A5F52">
        <w:t xml:space="preserve">использования </w:t>
      </w:r>
      <w:r w:rsidR="004C6BC7" w:rsidRPr="001F0865">
        <w:t xml:space="preserve"> имущества</w:t>
      </w:r>
      <w:r w:rsidR="004E4F52" w:rsidRPr="001F0865">
        <w:t>)</w:t>
      </w:r>
      <w:r w:rsidRPr="001F0865">
        <w:t xml:space="preserve"> составило </w:t>
      </w:r>
      <w:r w:rsidR="001B6FA2">
        <w:rPr>
          <w:b/>
        </w:rPr>
        <w:t>75,0</w:t>
      </w:r>
      <w:r w:rsidR="00400031">
        <w:t xml:space="preserve"> </w:t>
      </w:r>
      <w:proofErr w:type="spellStart"/>
      <w:r w:rsidRPr="001F0865">
        <w:rPr>
          <w:b/>
        </w:rPr>
        <w:t>тыс</w:t>
      </w:r>
      <w:proofErr w:type="gramStart"/>
      <w:r w:rsidRPr="001F0865">
        <w:rPr>
          <w:b/>
        </w:rPr>
        <w:t>.р</w:t>
      </w:r>
      <w:proofErr w:type="gramEnd"/>
      <w:r w:rsidRPr="001F0865">
        <w:rPr>
          <w:b/>
        </w:rPr>
        <w:t>уб</w:t>
      </w:r>
      <w:proofErr w:type="spellEnd"/>
      <w:r w:rsidRPr="001F0865">
        <w:rPr>
          <w:b/>
        </w:rPr>
        <w:t>.</w:t>
      </w:r>
      <w:r w:rsidR="00400031">
        <w:rPr>
          <w:b/>
        </w:rPr>
        <w:t xml:space="preserve"> </w:t>
      </w:r>
      <w:r w:rsidR="004C6BC7" w:rsidRPr="001F0865">
        <w:t>(</w:t>
      </w:r>
      <w:r w:rsidR="001F0865" w:rsidRPr="001F0865">
        <w:t>10</w:t>
      </w:r>
      <w:r w:rsidR="00400031">
        <w:t>0</w:t>
      </w:r>
      <w:r w:rsidR="004C6BC7" w:rsidRPr="001F0865">
        <w:t>% к плану)</w:t>
      </w:r>
      <w:r w:rsidR="004E4F52" w:rsidRPr="001F0865">
        <w:t xml:space="preserve"> или </w:t>
      </w:r>
      <w:r w:rsidR="00400031">
        <w:t xml:space="preserve">на </w:t>
      </w:r>
      <w:r w:rsidR="001B6FA2">
        <w:t>98,7</w:t>
      </w:r>
      <w:r w:rsidR="00400031">
        <w:t>% больше поступлений прошлого года.</w:t>
      </w:r>
    </w:p>
    <w:p w:rsidR="00400031" w:rsidRDefault="00534F0C" w:rsidP="00534F0C">
      <w:pPr>
        <w:jc w:val="both"/>
      </w:pPr>
      <w:r w:rsidRPr="008B2DC2">
        <w:t>Проведенный анализ показывает</w:t>
      </w:r>
      <w:r w:rsidR="00400031">
        <w:t>:</w:t>
      </w:r>
    </w:p>
    <w:p w:rsidR="00842F04" w:rsidRDefault="00400031" w:rsidP="00534F0C">
      <w:pPr>
        <w:jc w:val="both"/>
      </w:pPr>
      <w:r>
        <w:t>В 201</w:t>
      </w:r>
      <w:r w:rsidR="001B6FA2">
        <w:t>8</w:t>
      </w:r>
      <w:r>
        <w:t xml:space="preserve"> году </w:t>
      </w:r>
      <w:r w:rsidR="00644931">
        <w:t xml:space="preserve">доходы бюджета </w:t>
      </w:r>
      <w:r w:rsidR="00842F04">
        <w:t xml:space="preserve">поселения </w:t>
      </w:r>
      <w:r w:rsidR="00644931">
        <w:t xml:space="preserve">увеличились по сравнению с прошлым годом на </w:t>
      </w:r>
      <w:r w:rsidR="001B6FA2">
        <w:t>30</w:t>
      </w:r>
      <w:r w:rsidR="00644931">
        <w:t>%</w:t>
      </w:r>
      <w:r w:rsidR="00842F04">
        <w:t>. При этом, основная причина роста – увеличение объема собственных доходов поселения за счет поступлений налоговых доходов, в частности, акцизов на товары.</w:t>
      </w:r>
    </w:p>
    <w:p w:rsidR="00534F0C" w:rsidRPr="008B2DC2" w:rsidRDefault="00842F04" w:rsidP="008B0209">
      <w:pPr>
        <w:jc w:val="both"/>
        <w:rPr>
          <w:b/>
        </w:rPr>
      </w:pPr>
      <w:r>
        <w:t xml:space="preserve"> По сравнению с первоначальной редакцией бюджета увеличение составило почти в 2 раза</w:t>
      </w:r>
      <w:r w:rsidR="008B0209">
        <w:t>.</w:t>
      </w:r>
    </w:p>
    <w:p w:rsidR="00534F0C" w:rsidRPr="008E09D8" w:rsidRDefault="00534F0C" w:rsidP="00534F0C">
      <w:pPr>
        <w:jc w:val="both"/>
        <w:rPr>
          <w:b/>
          <w:highlight w:val="yellow"/>
        </w:rPr>
      </w:pPr>
    </w:p>
    <w:p w:rsidR="00534F0C" w:rsidRPr="001F0865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1F0865">
        <w:rPr>
          <w:b/>
        </w:rPr>
        <w:t>Исполнение бюджета по расходам.</w:t>
      </w:r>
    </w:p>
    <w:p w:rsidR="00534F0C" w:rsidRPr="001F0865" w:rsidRDefault="00534F0C" w:rsidP="00534F0C">
      <w:pPr>
        <w:jc w:val="both"/>
      </w:pPr>
    </w:p>
    <w:p w:rsidR="00534F0C" w:rsidRPr="008B2DC2" w:rsidRDefault="00534F0C" w:rsidP="00534F0C">
      <w:pPr>
        <w:jc w:val="both"/>
      </w:pPr>
      <w:r w:rsidRPr="008B2DC2">
        <w:t>Расходная часть бюджета поселения за 201</w:t>
      </w:r>
      <w:r w:rsidR="005322EE">
        <w:t>8</w:t>
      </w:r>
      <w:r w:rsidRPr="008B2DC2">
        <w:t xml:space="preserve"> год исполнена в объеме </w:t>
      </w:r>
      <w:r w:rsidR="000F6809">
        <w:rPr>
          <w:b/>
        </w:rPr>
        <w:t>16 433,0</w:t>
      </w:r>
      <w:r w:rsidRPr="00875748">
        <w:rPr>
          <w:b/>
        </w:rPr>
        <w:t xml:space="preserve"> </w:t>
      </w:r>
      <w:proofErr w:type="spellStart"/>
      <w:r w:rsidRPr="008B2DC2">
        <w:rPr>
          <w:b/>
        </w:rPr>
        <w:t>тыс</w:t>
      </w:r>
      <w:proofErr w:type="gramStart"/>
      <w:r w:rsidRPr="008B2DC2">
        <w:rPr>
          <w:b/>
        </w:rPr>
        <w:t>.р</w:t>
      </w:r>
      <w:proofErr w:type="gramEnd"/>
      <w:r w:rsidRPr="008B2DC2">
        <w:rPr>
          <w:b/>
        </w:rPr>
        <w:t>уб</w:t>
      </w:r>
      <w:proofErr w:type="spellEnd"/>
      <w:r w:rsidRPr="008B2DC2">
        <w:rPr>
          <w:b/>
        </w:rPr>
        <w:t xml:space="preserve">.  или  </w:t>
      </w:r>
      <w:r w:rsidR="000F6809">
        <w:rPr>
          <w:b/>
        </w:rPr>
        <w:t>91,6</w:t>
      </w:r>
      <w:r w:rsidRPr="008B2DC2">
        <w:rPr>
          <w:b/>
        </w:rPr>
        <w:t>% к плану</w:t>
      </w:r>
      <w:r w:rsidR="00875748">
        <w:t xml:space="preserve">.  Это на </w:t>
      </w:r>
      <w:r w:rsidR="000F6809">
        <w:t>5337,0</w:t>
      </w:r>
      <w:r w:rsidR="00875748">
        <w:t xml:space="preserve"> </w:t>
      </w:r>
      <w:proofErr w:type="spellStart"/>
      <w:r w:rsidR="00875748">
        <w:t>тыс</w:t>
      </w:r>
      <w:proofErr w:type="gramStart"/>
      <w:r w:rsidR="00875748">
        <w:t>.р</w:t>
      </w:r>
      <w:proofErr w:type="gramEnd"/>
      <w:r w:rsidR="00875748">
        <w:t>уб</w:t>
      </w:r>
      <w:proofErr w:type="spellEnd"/>
      <w:r w:rsidR="00875748">
        <w:t xml:space="preserve">. или на </w:t>
      </w:r>
      <w:r w:rsidR="000F6809">
        <w:t>32</w:t>
      </w:r>
      <w:r w:rsidR="00875748">
        <w:t>% больше</w:t>
      </w:r>
      <w:r w:rsidR="009B7500" w:rsidRPr="008B2DC2">
        <w:t xml:space="preserve"> уровн</w:t>
      </w:r>
      <w:r w:rsidR="00875748">
        <w:t>я</w:t>
      </w:r>
      <w:r w:rsidR="009B7500" w:rsidRPr="008B2DC2">
        <w:t xml:space="preserve"> прошлого года.</w:t>
      </w:r>
    </w:p>
    <w:p w:rsidR="00A00250" w:rsidRPr="00635021" w:rsidRDefault="00534F0C" w:rsidP="00534F0C">
      <w:pPr>
        <w:jc w:val="both"/>
      </w:pPr>
      <w:r w:rsidRPr="00635021">
        <w:rPr>
          <w:b/>
        </w:rPr>
        <w:t xml:space="preserve">Исполнение бюджета по разделу 0102«Функционирование высшего должностного лица» </w:t>
      </w:r>
      <w:r w:rsidRPr="00635021">
        <w:t xml:space="preserve">составило  </w:t>
      </w:r>
      <w:r w:rsidR="00730837">
        <w:rPr>
          <w:b/>
        </w:rPr>
        <w:t>735,0</w:t>
      </w:r>
      <w:r w:rsidRPr="00635021">
        <w:rPr>
          <w:b/>
        </w:rPr>
        <w:t xml:space="preserve">  </w:t>
      </w:r>
      <w:proofErr w:type="spellStart"/>
      <w:r w:rsidRPr="00635021">
        <w:rPr>
          <w:b/>
        </w:rPr>
        <w:t>тыс</w:t>
      </w:r>
      <w:proofErr w:type="gramStart"/>
      <w:r w:rsidRPr="00635021">
        <w:rPr>
          <w:b/>
        </w:rPr>
        <w:t>.р</w:t>
      </w:r>
      <w:proofErr w:type="gramEnd"/>
      <w:r w:rsidRPr="00635021">
        <w:rPr>
          <w:b/>
        </w:rPr>
        <w:t>уб</w:t>
      </w:r>
      <w:proofErr w:type="spellEnd"/>
      <w:r w:rsidRPr="00635021">
        <w:t xml:space="preserve">. или </w:t>
      </w:r>
      <w:r w:rsidR="00730837">
        <w:t>100</w:t>
      </w:r>
      <w:r w:rsidRPr="00635021">
        <w:t xml:space="preserve">% к плану. По сравнению с прошлым годом, указанные расходы </w:t>
      </w:r>
      <w:r w:rsidR="00875748" w:rsidRPr="00635021">
        <w:t>увеличены</w:t>
      </w:r>
      <w:r w:rsidR="009B7500" w:rsidRPr="00635021">
        <w:t xml:space="preserve"> на </w:t>
      </w:r>
      <w:r w:rsidR="00730837">
        <w:t>90,1</w:t>
      </w:r>
      <w:r w:rsidR="00A00250" w:rsidRPr="00635021">
        <w:t xml:space="preserve"> </w:t>
      </w:r>
      <w:proofErr w:type="spellStart"/>
      <w:r w:rsidR="00A00250" w:rsidRPr="00635021">
        <w:t>тыс</w:t>
      </w:r>
      <w:proofErr w:type="gramStart"/>
      <w:r w:rsidR="00A00250" w:rsidRPr="00635021">
        <w:t>.р</w:t>
      </w:r>
      <w:proofErr w:type="gramEnd"/>
      <w:r w:rsidR="00A00250" w:rsidRPr="00635021">
        <w:t>уб</w:t>
      </w:r>
      <w:proofErr w:type="spellEnd"/>
      <w:r w:rsidR="00A00250" w:rsidRPr="00635021">
        <w:t>.</w:t>
      </w:r>
    </w:p>
    <w:p w:rsidR="00A00250" w:rsidRPr="008B2DC2" w:rsidRDefault="00534F0C" w:rsidP="00534F0C">
      <w:pPr>
        <w:jc w:val="both"/>
      </w:pPr>
      <w:r w:rsidRPr="00635021">
        <w:t xml:space="preserve"> В данном разделе отражена заработная плата с начислениями главы</w:t>
      </w:r>
      <w:r w:rsidRPr="008B2DC2">
        <w:t xml:space="preserve"> администрации поселения.</w:t>
      </w:r>
    </w:p>
    <w:p w:rsidR="00C83ACA" w:rsidRPr="009374AB" w:rsidRDefault="009D770E" w:rsidP="00C83ACA">
      <w:pPr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00250" w:rsidRPr="009374AB">
        <w:rPr>
          <w:color w:val="000000" w:themeColor="text1"/>
        </w:rPr>
        <w:t>Д</w:t>
      </w:r>
      <w:r w:rsidR="00C83ACA" w:rsidRPr="009374AB">
        <w:rPr>
          <w:color w:val="000000" w:themeColor="text1"/>
        </w:rPr>
        <w:t xml:space="preserve">енежное содержание главы администрации </w:t>
      </w:r>
      <w:r>
        <w:rPr>
          <w:color w:val="000000" w:themeColor="text1"/>
        </w:rPr>
        <w:t xml:space="preserve">с 1 октября 2017 года </w:t>
      </w:r>
      <w:r w:rsidR="00C83ACA" w:rsidRPr="009374AB">
        <w:rPr>
          <w:color w:val="000000" w:themeColor="text1"/>
        </w:rPr>
        <w:t xml:space="preserve">установлено решением Думы поселения от </w:t>
      </w:r>
      <w:r>
        <w:rPr>
          <w:color w:val="000000" w:themeColor="text1"/>
        </w:rPr>
        <w:t>29.09.2017 года</w:t>
      </w:r>
      <w:r w:rsidR="00C83ACA" w:rsidRPr="009374AB">
        <w:rPr>
          <w:color w:val="000000" w:themeColor="text1"/>
        </w:rPr>
        <w:t xml:space="preserve">  № </w:t>
      </w:r>
      <w:r>
        <w:rPr>
          <w:color w:val="000000" w:themeColor="text1"/>
        </w:rPr>
        <w:t>1</w:t>
      </w:r>
      <w:r w:rsidR="00C83ACA" w:rsidRPr="009374AB">
        <w:rPr>
          <w:color w:val="000000" w:themeColor="text1"/>
        </w:rPr>
        <w:t>/</w:t>
      </w:r>
      <w:r>
        <w:rPr>
          <w:color w:val="000000" w:themeColor="text1"/>
        </w:rPr>
        <w:t>4</w:t>
      </w:r>
      <w:r w:rsidR="00C83ACA" w:rsidRPr="009374AB">
        <w:rPr>
          <w:color w:val="000000" w:themeColor="text1"/>
        </w:rPr>
        <w:t xml:space="preserve">  и состоит </w:t>
      </w:r>
      <w:r w:rsidR="00C83ACA" w:rsidRPr="009374AB">
        <w:rPr>
          <w:color w:val="000000" w:themeColor="text1"/>
        </w:rPr>
        <w:lastRenderedPageBreak/>
        <w:t xml:space="preserve">из:  должностного оклада в размере  </w:t>
      </w:r>
      <w:r>
        <w:rPr>
          <w:color w:val="000000" w:themeColor="text1"/>
        </w:rPr>
        <w:t>4450</w:t>
      </w:r>
      <w:r w:rsidR="00C83ACA" w:rsidRPr="009374AB">
        <w:rPr>
          <w:color w:val="000000" w:themeColor="text1"/>
        </w:rPr>
        <w:t xml:space="preserve"> руб., </w:t>
      </w:r>
      <w:r w:rsidR="00C83ACA" w:rsidRPr="009374AB">
        <w:t>надбавки за выслуг</w:t>
      </w:r>
      <w:r>
        <w:t xml:space="preserve">у лет в размере 30% от оклада </w:t>
      </w:r>
      <w:r w:rsidR="00C83ACA" w:rsidRPr="009374AB">
        <w:t xml:space="preserve"> </w:t>
      </w:r>
      <w:r w:rsidR="00C83ACA" w:rsidRPr="009374AB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</w:t>
      </w:r>
      <w:r w:rsidR="00C83ACA" w:rsidRPr="009374AB">
        <w:rPr>
          <w:color w:val="000000" w:themeColor="text1"/>
        </w:rPr>
        <w:t xml:space="preserve"> ежемесячного денежного поощрения в размере  3,9 денежного вознаграждения.   </w:t>
      </w:r>
      <w:r>
        <w:rPr>
          <w:color w:val="000000" w:themeColor="text1"/>
        </w:rPr>
        <w:t>Ранее применяемая н</w:t>
      </w:r>
      <w:r w:rsidRPr="009374AB">
        <w:t>адбавк</w:t>
      </w:r>
      <w:r>
        <w:t>а</w:t>
      </w:r>
      <w:r w:rsidRPr="009374AB">
        <w:t xml:space="preserve"> за работу со сведениями, составляющими государственную тайну</w:t>
      </w:r>
      <w:r>
        <w:t>, исключена.</w:t>
      </w:r>
    </w:p>
    <w:p w:rsidR="00E86304" w:rsidRPr="009374AB" w:rsidRDefault="00534F0C" w:rsidP="00E86304">
      <w:pPr>
        <w:jc w:val="both"/>
      </w:pPr>
      <w:r w:rsidRPr="009374AB">
        <w:t>Проверка  показала:</w:t>
      </w:r>
    </w:p>
    <w:p w:rsidR="00E86304" w:rsidRPr="008E09D8" w:rsidRDefault="00E86304" w:rsidP="00E86304">
      <w:pPr>
        <w:jc w:val="both"/>
        <w:rPr>
          <w:highlight w:val="yellow"/>
        </w:rPr>
      </w:pPr>
      <w:r w:rsidRPr="009374AB">
        <w:t>Нарушений по начислению заработной платы главе поселения не установлено</w:t>
      </w:r>
      <w:r w:rsidR="001B2DEA">
        <w:t>.</w:t>
      </w:r>
    </w:p>
    <w:p w:rsidR="00082A6F" w:rsidRPr="009374AB" w:rsidRDefault="00082A6F" w:rsidP="00E86304">
      <w:pPr>
        <w:jc w:val="both"/>
      </w:pPr>
      <w:proofErr w:type="gramStart"/>
      <w:r w:rsidRPr="009374AB">
        <w:t>Положение о гарантиях деятельности главы администрации, утвержденное решением Думы от 30.05.2013 года № 8/27</w:t>
      </w:r>
      <w:r w:rsidR="009D770E">
        <w:t xml:space="preserve"> (с изменениями, внесенными решением Думы от 16.06.2017 года № 59/194) </w:t>
      </w:r>
      <w:r w:rsidRPr="009374AB">
        <w:t>, не противоречит Закону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</w:t>
      </w:r>
      <w:proofErr w:type="gramEnd"/>
    </w:p>
    <w:p w:rsidR="00E86304" w:rsidRPr="008E09D8" w:rsidRDefault="00E86304" w:rsidP="00E86304">
      <w:pPr>
        <w:jc w:val="both"/>
        <w:rPr>
          <w:color w:val="0D0D0D" w:themeColor="text1" w:themeTint="F2"/>
          <w:highlight w:val="yellow"/>
        </w:rPr>
      </w:pPr>
      <w:r w:rsidRPr="009374AB">
        <w:rPr>
          <w:color w:val="0D0D0D" w:themeColor="text1" w:themeTint="F2"/>
        </w:rPr>
        <w:t xml:space="preserve"> Превышения нормативов,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</w:t>
      </w:r>
      <w:r w:rsidR="00D87E07">
        <w:rPr>
          <w:color w:val="0D0D0D" w:themeColor="text1" w:themeTint="F2"/>
        </w:rPr>
        <w:t>)</w:t>
      </w:r>
      <w:r w:rsidR="008E3090">
        <w:rPr>
          <w:color w:val="0D0D0D" w:themeColor="text1" w:themeTint="F2"/>
        </w:rPr>
        <w:t>, не установлено</w:t>
      </w:r>
      <w:r w:rsidR="00D87E07">
        <w:rPr>
          <w:color w:val="0D0D0D" w:themeColor="text1" w:themeTint="F2"/>
        </w:rPr>
        <w:t>.</w:t>
      </w:r>
    </w:p>
    <w:p w:rsidR="00534F0C" w:rsidRPr="000640B7" w:rsidRDefault="00B62BB0" w:rsidP="00534F0C">
      <w:pPr>
        <w:jc w:val="both"/>
      </w:pPr>
      <w:r w:rsidRPr="000640B7">
        <w:rPr>
          <w:color w:val="0D0D0D" w:themeColor="text1" w:themeTint="F2"/>
        </w:rPr>
        <w:t>За</w:t>
      </w:r>
      <w:r w:rsidR="00534F0C" w:rsidRPr="000640B7">
        <w:t xml:space="preserve">траты на содержание работников администрации </w:t>
      </w:r>
      <w:r w:rsidR="00C83ACA" w:rsidRPr="000640B7">
        <w:t>Хор-</w:t>
      </w:r>
      <w:proofErr w:type="spellStart"/>
      <w:r w:rsidR="00C83ACA" w:rsidRPr="000640B7">
        <w:t>Тагнинского</w:t>
      </w:r>
      <w:r w:rsidR="00534F0C" w:rsidRPr="000640B7">
        <w:t>МО</w:t>
      </w:r>
      <w:proofErr w:type="spellEnd"/>
      <w:r w:rsidR="00534F0C" w:rsidRPr="000640B7">
        <w:t xml:space="preserve"> отражены </w:t>
      </w:r>
      <w:r w:rsidR="00534F0C" w:rsidRPr="000640B7">
        <w:rPr>
          <w:b/>
        </w:rPr>
        <w:t xml:space="preserve">в разделе 0104 «Функционирование органа местного самоуправления» </w:t>
      </w:r>
      <w:r w:rsidR="00534F0C" w:rsidRPr="000640B7">
        <w:t>и составили в 201</w:t>
      </w:r>
      <w:r w:rsidR="003D3FE8">
        <w:t>8</w:t>
      </w:r>
      <w:r w:rsidR="00534F0C" w:rsidRPr="000640B7">
        <w:t xml:space="preserve"> году  </w:t>
      </w:r>
      <w:r w:rsidR="00730837">
        <w:t>5479,4</w:t>
      </w:r>
      <w:r w:rsidR="00635021" w:rsidRPr="000640B7">
        <w:t xml:space="preserve"> </w:t>
      </w:r>
      <w:proofErr w:type="spellStart"/>
      <w:r w:rsidR="00534F0C" w:rsidRPr="000640B7">
        <w:rPr>
          <w:b/>
        </w:rPr>
        <w:t>тыс</w:t>
      </w:r>
      <w:proofErr w:type="gramStart"/>
      <w:r w:rsidR="00534F0C" w:rsidRPr="000640B7">
        <w:rPr>
          <w:b/>
        </w:rPr>
        <w:t>.р</w:t>
      </w:r>
      <w:proofErr w:type="gramEnd"/>
      <w:r w:rsidR="00534F0C" w:rsidRPr="000640B7">
        <w:rPr>
          <w:b/>
        </w:rPr>
        <w:t>уб</w:t>
      </w:r>
      <w:proofErr w:type="spellEnd"/>
      <w:r w:rsidR="00534F0C" w:rsidRPr="000640B7">
        <w:rPr>
          <w:b/>
        </w:rPr>
        <w:t>.,</w:t>
      </w:r>
      <w:r w:rsidR="00635021" w:rsidRPr="000640B7">
        <w:rPr>
          <w:b/>
        </w:rPr>
        <w:t xml:space="preserve"> </w:t>
      </w:r>
      <w:r w:rsidR="00534F0C" w:rsidRPr="000640B7">
        <w:t xml:space="preserve">из них, расходы на заработную плату с начислениями </w:t>
      </w:r>
      <w:r w:rsidR="00635021" w:rsidRPr="000640B7">
        <w:t xml:space="preserve">составили </w:t>
      </w:r>
      <w:r w:rsidR="00534F0C" w:rsidRPr="000640B7">
        <w:t xml:space="preserve"> </w:t>
      </w:r>
      <w:r w:rsidR="00730837">
        <w:t>4834,8</w:t>
      </w:r>
      <w:r w:rsidR="00534F0C" w:rsidRPr="000640B7">
        <w:t xml:space="preserve"> </w:t>
      </w:r>
      <w:proofErr w:type="spellStart"/>
      <w:r w:rsidR="00534F0C" w:rsidRPr="000640B7">
        <w:t>тыс.руб</w:t>
      </w:r>
      <w:proofErr w:type="spellEnd"/>
      <w:r w:rsidR="00E01CD2" w:rsidRPr="000640B7">
        <w:t>.</w:t>
      </w:r>
      <w:r w:rsidR="00534F0C" w:rsidRPr="000640B7">
        <w:t xml:space="preserve"> или </w:t>
      </w:r>
      <w:r w:rsidR="00730837">
        <w:t>99,8</w:t>
      </w:r>
      <w:r w:rsidR="00534F0C" w:rsidRPr="000640B7">
        <w:t>%. По сравнению с прошлым годом, указанные расходы в 201</w:t>
      </w:r>
      <w:r w:rsidR="00730837">
        <w:t>8</w:t>
      </w:r>
      <w:r w:rsidR="00534F0C" w:rsidRPr="000640B7">
        <w:t xml:space="preserve"> году </w:t>
      </w:r>
      <w:r w:rsidR="009374AB" w:rsidRPr="000640B7">
        <w:t>у</w:t>
      </w:r>
      <w:r w:rsidR="002544F9" w:rsidRPr="000640B7">
        <w:t xml:space="preserve">величились </w:t>
      </w:r>
      <w:r w:rsidR="00BB19BE" w:rsidRPr="000640B7">
        <w:t xml:space="preserve"> в целом </w:t>
      </w:r>
      <w:r w:rsidR="00534F0C" w:rsidRPr="000640B7">
        <w:t xml:space="preserve">на </w:t>
      </w:r>
      <w:r w:rsidR="00143D20">
        <w:t>1040,6</w:t>
      </w:r>
      <w:r w:rsidR="002544F9" w:rsidRPr="000640B7">
        <w:t xml:space="preserve"> </w:t>
      </w:r>
      <w:r w:rsidR="00534F0C" w:rsidRPr="000640B7">
        <w:t xml:space="preserve"> </w:t>
      </w:r>
      <w:proofErr w:type="spellStart"/>
      <w:r w:rsidR="00534F0C" w:rsidRPr="000640B7">
        <w:t>тыс.руб</w:t>
      </w:r>
      <w:proofErr w:type="spellEnd"/>
      <w:r w:rsidR="00534F0C" w:rsidRPr="000640B7">
        <w:t>.</w:t>
      </w:r>
      <w:r w:rsidR="00252FCF" w:rsidRPr="000640B7">
        <w:t xml:space="preserve"> ил</w:t>
      </w:r>
      <w:r w:rsidR="00143D20">
        <w:t>и</w:t>
      </w:r>
      <w:r w:rsidR="00252FCF" w:rsidRPr="000640B7">
        <w:t xml:space="preserve"> на </w:t>
      </w:r>
      <w:r w:rsidR="00143D20">
        <w:t>19</w:t>
      </w:r>
      <w:r w:rsidR="00252FCF" w:rsidRPr="000640B7">
        <w:t>%. П</w:t>
      </w:r>
      <w:r w:rsidR="00BB19BE" w:rsidRPr="000640B7">
        <w:t>ри этом,</w:t>
      </w:r>
      <w:r w:rsidR="000640B7" w:rsidRPr="000640B7">
        <w:t xml:space="preserve"> </w:t>
      </w:r>
      <w:r w:rsidR="00534F0C" w:rsidRPr="000640B7">
        <w:t>расход</w:t>
      </w:r>
      <w:r w:rsidR="00192051" w:rsidRPr="000640B7">
        <w:t>ы</w:t>
      </w:r>
      <w:r w:rsidR="00534F0C" w:rsidRPr="000640B7">
        <w:t xml:space="preserve"> по заработной плате </w:t>
      </w:r>
      <w:r w:rsidR="000640B7" w:rsidRPr="000640B7">
        <w:t xml:space="preserve">с начислениями  увеличились на </w:t>
      </w:r>
      <w:r w:rsidR="00143D20">
        <w:t>1030,8</w:t>
      </w:r>
      <w:r w:rsidR="000640B7" w:rsidRPr="000640B7">
        <w:t xml:space="preserve"> </w:t>
      </w:r>
      <w:proofErr w:type="spellStart"/>
      <w:r w:rsidR="000640B7" w:rsidRPr="000640B7">
        <w:t>тыс</w:t>
      </w:r>
      <w:proofErr w:type="gramStart"/>
      <w:r w:rsidR="000640B7" w:rsidRPr="000640B7">
        <w:t>.р</w:t>
      </w:r>
      <w:proofErr w:type="gramEnd"/>
      <w:r w:rsidR="000640B7" w:rsidRPr="000640B7">
        <w:t>уб</w:t>
      </w:r>
      <w:proofErr w:type="spellEnd"/>
      <w:r w:rsidR="00A45649" w:rsidRPr="000640B7">
        <w:t>.</w:t>
      </w:r>
    </w:p>
    <w:p w:rsidR="00464FC9" w:rsidRPr="00A00A3C" w:rsidRDefault="00464FC9" w:rsidP="00464FC9">
      <w:pPr>
        <w:jc w:val="both"/>
      </w:pPr>
      <w:r>
        <w:t xml:space="preserve">Численность работников администрации, по сравнению с прошлым годом, </w:t>
      </w:r>
      <w:r w:rsidR="00C86B0B">
        <w:t>не изменилась, и составляет</w:t>
      </w:r>
      <w:r w:rsidRPr="00A00A3C">
        <w:t xml:space="preserve">  </w:t>
      </w:r>
      <w:r>
        <w:rPr>
          <w:b/>
        </w:rPr>
        <w:t>16</w:t>
      </w:r>
      <w:r w:rsidRPr="00A00A3C">
        <w:rPr>
          <w:b/>
        </w:rPr>
        <w:t xml:space="preserve"> единиц</w:t>
      </w:r>
      <w:r w:rsidRPr="00A00A3C">
        <w:t xml:space="preserve">, из них, муниципальных служащих – </w:t>
      </w:r>
      <w:r>
        <w:t>3,0</w:t>
      </w:r>
      <w:r w:rsidRPr="00A00A3C">
        <w:t xml:space="preserve"> единиц</w:t>
      </w:r>
      <w:r w:rsidR="00C86B0B">
        <w:t>ы</w:t>
      </w:r>
      <w:r w:rsidRPr="00A00A3C">
        <w:t xml:space="preserve">, </w:t>
      </w:r>
      <w:proofErr w:type="gramStart"/>
      <w:r w:rsidRPr="00A00A3C">
        <w:t>технических исполнителей</w:t>
      </w:r>
      <w:proofErr w:type="gramEnd"/>
      <w:r w:rsidRPr="00A00A3C">
        <w:t xml:space="preserve"> – </w:t>
      </w:r>
      <w:r>
        <w:t>1,5 единиц</w:t>
      </w:r>
      <w:r w:rsidR="00C86B0B">
        <w:t>ы</w:t>
      </w:r>
      <w:r w:rsidRPr="00A00A3C">
        <w:t xml:space="preserve">, вспомогательного персонала – </w:t>
      </w:r>
      <w:r>
        <w:t>11,5</w:t>
      </w:r>
      <w:r w:rsidRPr="00A00A3C">
        <w:t xml:space="preserve"> единиц. </w:t>
      </w:r>
    </w:p>
    <w:p w:rsidR="00FC02D0" w:rsidRPr="00464FC9" w:rsidRDefault="00EE0DD5" w:rsidP="00534F0C">
      <w:pPr>
        <w:jc w:val="both"/>
      </w:pPr>
      <w:r w:rsidRPr="00464FC9">
        <w:t xml:space="preserve">Из общего числа вспомогательного персонала </w:t>
      </w:r>
      <w:r w:rsidR="00464FC9" w:rsidRPr="00464FC9">
        <w:t>5,5</w:t>
      </w:r>
      <w:r w:rsidRPr="00464FC9">
        <w:t xml:space="preserve"> единиц замещают сторожа Центра Досуга, переданные в администрацию</w:t>
      </w:r>
      <w:r w:rsidR="00464FC9" w:rsidRPr="00464FC9">
        <w:t>.</w:t>
      </w:r>
    </w:p>
    <w:p w:rsidR="00EB6734" w:rsidRPr="00007D2D" w:rsidRDefault="00503F69" w:rsidP="00534F0C">
      <w:pPr>
        <w:jc w:val="both"/>
      </w:pPr>
      <w:r w:rsidRPr="00007D2D">
        <w:t xml:space="preserve">Положение об оплате труда муниципальных служащих  </w:t>
      </w:r>
      <w:r w:rsidR="00D1059B" w:rsidRPr="00007D2D">
        <w:t>(новое)</w:t>
      </w:r>
      <w:r w:rsidRPr="00007D2D">
        <w:t xml:space="preserve">  утверждено решением Думы поселения от </w:t>
      </w:r>
      <w:r w:rsidR="00D1059B" w:rsidRPr="00007D2D">
        <w:t>23.04.2019</w:t>
      </w:r>
      <w:r w:rsidRPr="00007D2D">
        <w:t xml:space="preserve"> года № </w:t>
      </w:r>
      <w:r w:rsidR="00D1059B" w:rsidRPr="00007D2D">
        <w:t>20/2</w:t>
      </w:r>
      <w:r w:rsidRPr="00007D2D">
        <w:t xml:space="preserve">, соответствует действующему законодательству. </w:t>
      </w:r>
    </w:p>
    <w:p w:rsidR="00931ABA" w:rsidRPr="00007D2D" w:rsidRDefault="00931ABA" w:rsidP="00534F0C">
      <w:pPr>
        <w:jc w:val="both"/>
        <w:rPr>
          <w:szCs w:val="28"/>
        </w:rPr>
      </w:pPr>
      <w:r w:rsidRPr="00007D2D">
        <w:t>При в</w:t>
      </w:r>
      <w:r w:rsidR="00534F0C" w:rsidRPr="00007D2D">
        <w:t>ыборочной проверк</w:t>
      </w:r>
      <w:r w:rsidR="00B501C3" w:rsidRPr="00007D2D">
        <w:t>е</w:t>
      </w:r>
      <w:r w:rsidR="00534F0C" w:rsidRPr="00007D2D">
        <w:t xml:space="preserve"> начисления заработной платы </w:t>
      </w:r>
      <w:r w:rsidR="00801859" w:rsidRPr="00007D2D">
        <w:t xml:space="preserve">работникам </w:t>
      </w:r>
      <w:r w:rsidR="00801859" w:rsidRPr="00007D2D">
        <w:rPr>
          <w:szCs w:val="28"/>
        </w:rPr>
        <w:t xml:space="preserve">администрации  </w:t>
      </w:r>
      <w:r w:rsidR="00D1059B" w:rsidRPr="00007D2D">
        <w:rPr>
          <w:szCs w:val="28"/>
        </w:rPr>
        <w:t>за 2018 год</w:t>
      </w:r>
      <w:r w:rsidR="00801859" w:rsidRPr="00007D2D">
        <w:rPr>
          <w:szCs w:val="28"/>
        </w:rPr>
        <w:t xml:space="preserve"> </w:t>
      </w:r>
      <w:r w:rsidR="00534F0C" w:rsidRPr="00007D2D">
        <w:rPr>
          <w:szCs w:val="28"/>
        </w:rPr>
        <w:t>установлено</w:t>
      </w:r>
      <w:r w:rsidRPr="00007D2D">
        <w:rPr>
          <w:szCs w:val="28"/>
        </w:rPr>
        <w:t>.</w:t>
      </w:r>
    </w:p>
    <w:p w:rsidR="00EB6734" w:rsidRPr="00EB6734" w:rsidRDefault="00EB6734" w:rsidP="00EB6734">
      <w:pPr>
        <w:jc w:val="both"/>
        <w:rPr>
          <w:rFonts w:cs="Times New Roman"/>
          <w:szCs w:val="28"/>
        </w:rPr>
      </w:pPr>
      <w:r w:rsidRPr="00007D2D">
        <w:rPr>
          <w:rFonts w:cs="Times New Roman"/>
          <w:szCs w:val="28"/>
        </w:rPr>
        <w:t>Заработная плата иных категорий работников</w:t>
      </w:r>
      <w:r w:rsidRPr="00EB6734">
        <w:rPr>
          <w:rFonts w:cs="Times New Roman"/>
          <w:szCs w:val="28"/>
        </w:rPr>
        <w:t xml:space="preserve"> начисляется в соо</w:t>
      </w:r>
      <w:r w:rsidRPr="003D0C85">
        <w:rPr>
          <w:rFonts w:cs="Times New Roman"/>
          <w:szCs w:val="28"/>
        </w:rPr>
        <w:t>т</w:t>
      </w:r>
      <w:r w:rsidRPr="00EB6734">
        <w:rPr>
          <w:rFonts w:cs="Times New Roman"/>
          <w:szCs w:val="28"/>
        </w:rPr>
        <w:t xml:space="preserve">ветствии с Положением </w:t>
      </w:r>
      <w:r w:rsidRPr="00EB6734">
        <w:rPr>
          <w:rFonts w:cs="Times New Roman"/>
          <w:b/>
          <w:szCs w:val="28"/>
        </w:rPr>
        <w:t xml:space="preserve">«Об оплате труда и порядке </w:t>
      </w:r>
      <w:proofErr w:type="gramStart"/>
      <w:r w:rsidRPr="00EB6734">
        <w:rPr>
          <w:rFonts w:cs="Times New Roman"/>
          <w:b/>
          <w:szCs w:val="28"/>
        </w:rPr>
        <w:t>формирования фонда оплаты труда работников</w:t>
      </w:r>
      <w:proofErr w:type="gramEnd"/>
      <w:r w:rsidRPr="00EB6734">
        <w:rPr>
          <w:rFonts w:cs="Times New Roman"/>
          <w:b/>
          <w:szCs w:val="28"/>
        </w:rPr>
        <w:t xml:space="preserve"> </w:t>
      </w:r>
      <w:r w:rsidRPr="003D0C85">
        <w:rPr>
          <w:rFonts w:cs="Times New Roman"/>
          <w:b/>
          <w:szCs w:val="28"/>
        </w:rPr>
        <w:t>Хор-</w:t>
      </w:r>
      <w:proofErr w:type="spellStart"/>
      <w:r w:rsidRPr="003D0C85">
        <w:rPr>
          <w:rFonts w:cs="Times New Roman"/>
          <w:b/>
          <w:szCs w:val="28"/>
        </w:rPr>
        <w:t>Тагнинского</w:t>
      </w:r>
      <w:proofErr w:type="spellEnd"/>
      <w:r w:rsidRPr="00EB6734">
        <w:rPr>
          <w:rFonts w:cs="Times New Roman"/>
          <w:b/>
          <w:szCs w:val="28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r w:rsidRPr="003D0C85">
        <w:rPr>
          <w:rFonts w:cs="Times New Roman"/>
          <w:b/>
          <w:szCs w:val="28"/>
        </w:rPr>
        <w:t>Хор-</w:t>
      </w:r>
      <w:proofErr w:type="spellStart"/>
      <w:r w:rsidRPr="003D0C85">
        <w:rPr>
          <w:rFonts w:cs="Times New Roman"/>
          <w:b/>
          <w:szCs w:val="28"/>
        </w:rPr>
        <w:t>Тагнинского</w:t>
      </w:r>
      <w:proofErr w:type="spellEnd"/>
      <w:r w:rsidRPr="00EB6734">
        <w:rPr>
          <w:rFonts w:cs="Times New Roman"/>
          <w:b/>
          <w:szCs w:val="28"/>
        </w:rPr>
        <w:t xml:space="preserve"> муниципального образования и вспомогательного персонала» (далее Постановление),</w:t>
      </w:r>
      <w:r w:rsidRPr="00EB6734">
        <w:rPr>
          <w:rFonts w:cs="Times New Roman"/>
          <w:szCs w:val="28"/>
        </w:rPr>
        <w:t xml:space="preserve"> утвержденного  Постановлением   администрации №</w:t>
      </w:r>
      <w:r w:rsidRPr="003D0C85">
        <w:rPr>
          <w:rFonts w:cs="Times New Roman"/>
          <w:szCs w:val="28"/>
        </w:rPr>
        <w:t>8</w:t>
      </w:r>
      <w:r w:rsidRPr="00EB6734">
        <w:rPr>
          <w:rFonts w:cs="Times New Roman"/>
          <w:szCs w:val="28"/>
        </w:rPr>
        <w:t xml:space="preserve"> от </w:t>
      </w:r>
      <w:r w:rsidRPr="003D0C85">
        <w:rPr>
          <w:rFonts w:cs="Times New Roman"/>
          <w:szCs w:val="28"/>
        </w:rPr>
        <w:t>25.01.2018</w:t>
      </w:r>
      <w:r w:rsidRPr="00EB6734">
        <w:rPr>
          <w:rFonts w:cs="Times New Roman"/>
          <w:szCs w:val="28"/>
        </w:rPr>
        <w:t xml:space="preserve"> года (с изменениями). Согласно штатного расписания работникам  </w:t>
      </w:r>
      <w:r w:rsidRPr="00EB6734">
        <w:rPr>
          <w:rFonts w:cs="Times New Roman"/>
          <w:szCs w:val="28"/>
        </w:rPr>
        <w:lastRenderedPageBreak/>
        <w:t xml:space="preserve">производится доплата </w:t>
      </w:r>
      <w:proofErr w:type="gramStart"/>
      <w:r w:rsidRPr="00EB6734">
        <w:rPr>
          <w:rFonts w:cs="Times New Roman"/>
          <w:szCs w:val="28"/>
        </w:rPr>
        <w:t>до</w:t>
      </w:r>
      <w:proofErr w:type="gramEnd"/>
      <w:r w:rsidRPr="00EB6734">
        <w:rPr>
          <w:rFonts w:cs="Times New Roman"/>
          <w:szCs w:val="28"/>
        </w:rPr>
        <w:t xml:space="preserve"> </w:t>
      </w:r>
      <w:proofErr w:type="gramStart"/>
      <w:r w:rsidRPr="00EB6734">
        <w:rPr>
          <w:rFonts w:cs="Times New Roman"/>
          <w:szCs w:val="28"/>
        </w:rPr>
        <w:t>МРОТ</w:t>
      </w:r>
      <w:proofErr w:type="gramEnd"/>
      <w:r w:rsidRPr="00EB6734">
        <w:rPr>
          <w:rFonts w:cs="Times New Roman"/>
          <w:szCs w:val="28"/>
        </w:rPr>
        <w:t xml:space="preserve"> на основании Федерального закона №82-ФЗ от 19.06.2000г. «О минимальном размере оплаты труда» с изменениями. Данная доплата не входит в норматив фонда оплаты труда.</w:t>
      </w:r>
    </w:p>
    <w:p w:rsidR="00EB6734" w:rsidRPr="00EB6734" w:rsidRDefault="00EB6734" w:rsidP="00EB6734">
      <w:pPr>
        <w:ind w:firstLine="0"/>
        <w:jc w:val="both"/>
        <w:rPr>
          <w:rFonts w:cs="Times New Roman"/>
          <w:szCs w:val="28"/>
        </w:rPr>
      </w:pPr>
      <w:r w:rsidRPr="00EB6734">
        <w:rPr>
          <w:rFonts w:cs="Times New Roman"/>
          <w:szCs w:val="28"/>
        </w:rPr>
        <w:t xml:space="preserve">       Норматив фонда оплаты труда, данным положением предусмотрен:</w:t>
      </w:r>
    </w:p>
    <w:p w:rsidR="00EB6734" w:rsidRPr="00EB6734" w:rsidRDefault="00EB6734" w:rsidP="00EB6734">
      <w:pPr>
        <w:ind w:firstLine="0"/>
        <w:jc w:val="both"/>
        <w:rPr>
          <w:rFonts w:cs="Times New Roman"/>
          <w:b/>
          <w:szCs w:val="28"/>
        </w:rPr>
      </w:pPr>
      <w:r w:rsidRPr="00EB6734">
        <w:rPr>
          <w:rFonts w:cs="Times New Roman"/>
          <w:szCs w:val="28"/>
        </w:rPr>
        <w:t xml:space="preserve">- </w:t>
      </w:r>
      <w:r w:rsidRPr="00EB6734">
        <w:rPr>
          <w:rFonts w:cs="Times New Roman"/>
          <w:b/>
          <w:szCs w:val="28"/>
        </w:rPr>
        <w:t>работникам, замещающих должности, не являющиеся должностями муниципальной службы администрации (категория 1) в размере 51,6 должных окладов;</w:t>
      </w:r>
    </w:p>
    <w:p w:rsidR="00EB6734" w:rsidRPr="00EB6734" w:rsidRDefault="00EB6734" w:rsidP="00EB6734">
      <w:pPr>
        <w:ind w:firstLine="0"/>
        <w:jc w:val="both"/>
        <w:rPr>
          <w:rFonts w:cs="Times New Roman"/>
          <w:szCs w:val="28"/>
        </w:rPr>
      </w:pPr>
      <w:r w:rsidRPr="00EB6734">
        <w:rPr>
          <w:rFonts w:cs="Times New Roman"/>
          <w:b/>
          <w:szCs w:val="28"/>
        </w:rPr>
        <w:t>- работникам вспомогательного персонала (категория 2) в размере 38 должностных окладов.</w:t>
      </w:r>
    </w:p>
    <w:p w:rsidR="00EB6734" w:rsidRPr="00EB6734" w:rsidRDefault="00EB6734" w:rsidP="00EB6734">
      <w:pPr>
        <w:jc w:val="both"/>
        <w:rPr>
          <w:rFonts w:cs="Times New Roman"/>
          <w:b/>
          <w:szCs w:val="28"/>
        </w:rPr>
      </w:pPr>
      <w:r w:rsidRPr="00EB6734">
        <w:rPr>
          <w:rFonts w:cs="Times New Roman"/>
          <w:b/>
          <w:szCs w:val="28"/>
        </w:rPr>
        <w:t>В нарушение п. 2,5 и п.3,5 Постановления при проверке начисления и выплаты заработной платы данным категориям работников установлено:</w:t>
      </w:r>
    </w:p>
    <w:p w:rsidR="00EB6734" w:rsidRPr="00EB6734" w:rsidRDefault="00EB6734" w:rsidP="00EB6734">
      <w:pPr>
        <w:ind w:firstLine="0"/>
        <w:jc w:val="both"/>
        <w:rPr>
          <w:rFonts w:cs="Times New Roman"/>
          <w:b/>
          <w:szCs w:val="28"/>
          <w:u w:val="single"/>
        </w:rPr>
      </w:pPr>
      <w:r w:rsidRPr="00EB6734">
        <w:rPr>
          <w:rFonts w:cs="Times New Roman"/>
          <w:szCs w:val="28"/>
          <w:u w:val="single"/>
        </w:rPr>
        <w:t xml:space="preserve">     </w:t>
      </w:r>
      <w:r w:rsidRPr="00EB6734">
        <w:rPr>
          <w:rFonts w:cs="Times New Roman"/>
          <w:b/>
          <w:szCs w:val="28"/>
          <w:u w:val="single"/>
        </w:rPr>
        <w:t xml:space="preserve">  На основании выше изложенного сумма нарушения по начислению заработной платы за 2018 год составила  </w:t>
      </w:r>
      <w:r w:rsidRPr="000C5033">
        <w:rPr>
          <w:rFonts w:cs="Times New Roman"/>
          <w:b/>
          <w:szCs w:val="28"/>
          <w:u w:val="single"/>
        </w:rPr>
        <w:t>862,5</w:t>
      </w:r>
      <w:r w:rsidRPr="00EB6734">
        <w:rPr>
          <w:rFonts w:cs="Times New Roman"/>
          <w:b/>
          <w:szCs w:val="28"/>
          <w:u w:val="single"/>
        </w:rPr>
        <w:t xml:space="preserve"> тыс</w:t>
      </w:r>
      <w:proofErr w:type="gramStart"/>
      <w:r w:rsidRPr="00EB6734">
        <w:rPr>
          <w:rFonts w:cs="Times New Roman"/>
          <w:b/>
          <w:szCs w:val="28"/>
          <w:u w:val="single"/>
        </w:rPr>
        <w:t>.</w:t>
      </w:r>
      <w:proofErr w:type="spellStart"/>
      <w:r w:rsidRPr="00EB6734">
        <w:rPr>
          <w:rFonts w:cs="Times New Roman"/>
          <w:b/>
          <w:szCs w:val="28"/>
          <w:u w:val="single"/>
        </w:rPr>
        <w:t>р</w:t>
      </w:r>
      <w:proofErr w:type="gramEnd"/>
      <w:r w:rsidRPr="00EB6734">
        <w:rPr>
          <w:rFonts w:cs="Times New Roman"/>
          <w:b/>
          <w:szCs w:val="28"/>
          <w:u w:val="single"/>
        </w:rPr>
        <w:t>уб</w:t>
      </w:r>
      <w:proofErr w:type="spellEnd"/>
      <w:r w:rsidRPr="00EB6734">
        <w:rPr>
          <w:rFonts w:cs="Times New Roman"/>
          <w:b/>
          <w:szCs w:val="28"/>
          <w:u w:val="single"/>
        </w:rPr>
        <w:t xml:space="preserve">.,за счёт выплаты доплаты до МРОТ. </w:t>
      </w:r>
    </w:p>
    <w:p w:rsidR="00EB6734" w:rsidRPr="00EB6734" w:rsidRDefault="00EB6734" w:rsidP="00EB6734">
      <w:pPr>
        <w:ind w:firstLine="0"/>
        <w:jc w:val="both"/>
        <w:rPr>
          <w:rFonts w:cs="Times New Roman"/>
          <w:b/>
          <w:szCs w:val="28"/>
        </w:rPr>
      </w:pPr>
      <w:r w:rsidRPr="00EB6734">
        <w:rPr>
          <w:rFonts w:cs="Times New Roman"/>
          <w:b/>
          <w:szCs w:val="28"/>
        </w:rPr>
        <w:t xml:space="preserve">       В связи с этим необходимо внести изменения в нормативные акты по оплате труда данных категорий работников в части установления должностных окладов и надбавок к ним. 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94206A" w:rsidRPr="00464FC9" w:rsidRDefault="00534F0C" w:rsidP="0094206A">
      <w:pPr>
        <w:jc w:val="both"/>
      </w:pPr>
      <w:r w:rsidRPr="003D0C85">
        <w:rPr>
          <w:b/>
          <w:szCs w:val="28"/>
        </w:rPr>
        <w:t xml:space="preserve">Расходы по разделу 02 «Национальная оборона» </w:t>
      </w:r>
      <w:r w:rsidRPr="003D0C85">
        <w:rPr>
          <w:szCs w:val="28"/>
        </w:rPr>
        <w:t>исполнены в сумме</w:t>
      </w:r>
      <w:r w:rsidR="000640B7" w:rsidRPr="003D0C85">
        <w:rPr>
          <w:szCs w:val="28"/>
        </w:rPr>
        <w:t xml:space="preserve"> </w:t>
      </w:r>
      <w:r w:rsidR="00627C3A">
        <w:rPr>
          <w:b/>
          <w:szCs w:val="28"/>
        </w:rPr>
        <w:t>77,1</w:t>
      </w:r>
      <w:r w:rsidRPr="003D0C85">
        <w:rPr>
          <w:b/>
          <w:szCs w:val="28"/>
        </w:rPr>
        <w:t xml:space="preserve"> </w:t>
      </w:r>
      <w:proofErr w:type="spellStart"/>
      <w:r w:rsidRPr="003D0C85">
        <w:rPr>
          <w:b/>
          <w:szCs w:val="28"/>
        </w:rPr>
        <w:t>тыс</w:t>
      </w:r>
      <w:proofErr w:type="gramStart"/>
      <w:r w:rsidRPr="003D0C85">
        <w:rPr>
          <w:b/>
          <w:szCs w:val="28"/>
        </w:rPr>
        <w:t>.р</w:t>
      </w:r>
      <w:proofErr w:type="gramEnd"/>
      <w:r w:rsidRPr="003D0C85">
        <w:rPr>
          <w:b/>
          <w:szCs w:val="28"/>
        </w:rPr>
        <w:t>уб</w:t>
      </w:r>
      <w:proofErr w:type="spellEnd"/>
      <w:r w:rsidRPr="000640B7">
        <w:rPr>
          <w:b/>
        </w:rPr>
        <w:t xml:space="preserve">. </w:t>
      </w:r>
      <w:r w:rsidRPr="000640B7">
        <w:t xml:space="preserve">или </w:t>
      </w:r>
      <w:r w:rsidR="00B501C3" w:rsidRPr="000640B7">
        <w:t>100</w:t>
      </w:r>
      <w:r w:rsidRPr="000640B7">
        <w:t>% к плановым назначениям. В данном разделе отражены расходы на содержание специалиста ВУС за счет средств</w:t>
      </w:r>
      <w:r w:rsidRPr="00464FC9">
        <w:t xml:space="preserve"> федерального бюджета. </w:t>
      </w:r>
    </w:p>
    <w:p w:rsidR="0094206A" w:rsidRPr="00464FC9" w:rsidRDefault="0094206A" w:rsidP="0094206A">
      <w:pPr>
        <w:jc w:val="both"/>
      </w:pPr>
      <w:r w:rsidRPr="00464FC9">
        <w:t xml:space="preserve">В </w:t>
      </w:r>
      <w:r w:rsidRPr="00464FC9">
        <w:rPr>
          <w:b/>
        </w:rPr>
        <w:t>разделе 04 «Национальная экономика»</w:t>
      </w:r>
      <w:r w:rsidRPr="00464FC9">
        <w:t xml:space="preserve"> отражены, в основном, расходы по ремонту и содержанию дорог за счет средств  дорожного фонда.</w:t>
      </w:r>
    </w:p>
    <w:p w:rsidR="00503C93" w:rsidRPr="00322B68" w:rsidRDefault="00503C93" w:rsidP="0094206A">
      <w:pPr>
        <w:jc w:val="both"/>
      </w:pPr>
      <w:r w:rsidRPr="00464FC9">
        <w:t xml:space="preserve">Дорожный фонд формируется в основном за счет налога на товары, </w:t>
      </w:r>
      <w:r w:rsidRPr="00322B68">
        <w:t>поступающего из областного бюджета (акцизов).</w:t>
      </w:r>
    </w:p>
    <w:p w:rsidR="00674FA0" w:rsidRPr="00EC68C8" w:rsidRDefault="0094206A" w:rsidP="0094206A">
      <w:pPr>
        <w:jc w:val="both"/>
      </w:pPr>
      <w:r w:rsidRPr="00EC68C8">
        <w:t xml:space="preserve">Плановые назначения по </w:t>
      </w:r>
      <w:r w:rsidR="00674FA0" w:rsidRPr="00EC68C8">
        <w:t>акцизам</w:t>
      </w:r>
      <w:r w:rsidRPr="00EC68C8">
        <w:t xml:space="preserve"> составляли  </w:t>
      </w:r>
      <w:r w:rsidR="00627C3A">
        <w:t>1756,5</w:t>
      </w:r>
      <w:r w:rsidR="00674FA0" w:rsidRPr="00EC68C8">
        <w:t xml:space="preserve"> </w:t>
      </w:r>
      <w:proofErr w:type="spellStart"/>
      <w:r w:rsidR="00674FA0" w:rsidRPr="00EC68C8">
        <w:t>тыс</w:t>
      </w:r>
      <w:proofErr w:type="gramStart"/>
      <w:r w:rsidR="00674FA0" w:rsidRPr="00EC68C8">
        <w:t>.р</w:t>
      </w:r>
      <w:proofErr w:type="gramEnd"/>
      <w:r w:rsidR="00674FA0" w:rsidRPr="00EC68C8">
        <w:t>уб</w:t>
      </w:r>
      <w:proofErr w:type="spellEnd"/>
      <w:r w:rsidR="00674FA0" w:rsidRPr="00EC68C8">
        <w:t xml:space="preserve">., поступило акцизов – </w:t>
      </w:r>
      <w:r w:rsidR="00627C3A">
        <w:t>1778,4</w:t>
      </w:r>
      <w:r w:rsidR="00674FA0" w:rsidRPr="00EC68C8">
        <w:t xml:space="preserve"> </w:t>
      </w:r>
      <w:proofErr w:type="spellStart"/>
      <w:r w:rsidR="00674FA0" w:rsidRPr="00EC68C8">
        <w:t>тыс.руб</w:t>
      </w:r>
      <w:proofErr w:type="spellEnd"/>
      <w:r w:rsidR="00674FA0" w:rsidRPr="00EC68C8">
        <w:t xml:space="preserve">. или </w:t>
      </w:r>
      <w:r w:rsidR="00627C3A">
        <w:t>101,4</w:t>
      </w:r>
      <w:r w:rsidR="00674FA0" w:rsidRPr="00EC68C8">
        <w:t>% к плану.</w:t>
      </w:r>
    </w:p>
    <w:p w:rsidR="0094206A" w:rsidRPr="00B94BF6" w:rsidRDefault="00674FA0" w:rsidP="0094206A">
      <w:pPr>
        <w:jc w:val="both"/>
      </w:pPr>
      <w:r w:rsidRPr="00B94BF6">
        <w:t xml:space="preserve">Согласно представленному отчету об использовании средств дорожного фонда, </w:t>
      </w:r>
      <w:r w:rsidR="00EC68C8" w:rsidRPr="00B94BF6">
        <w:t xml:space="preserve"> </w:t>
      </w:r>
      <w:r w:rsidRPr="00B94BF6">
        <w:t>доходы фонда (акцизы (</w:t>
      </w:r>
      <w:r w:rsidR="00627C3A">
        <w:t>1756,5</w:t>
      </w:r>
      <w:r w:rsidRPr="00B94BF6">
        <w:t>) + остатки на 1 января 20</w:t>
      </w:r>
      <w:r w:rsidR="00503C93" w:rsidRPr="00B94BF6">
        <w:t>1</w:t>
      </w:r>
      <w:r w:rsidR="00627C3A">
        <w:t>8</w:t>
      </w:r>
      <w:r w:rsidRPr="00B94BF6">
        <w:t xml:space="preserve"> года</w:t>
      </w:r>
      <w:r w:rsidR="00503C93" w:rsidRPr="00B94BF6">
        <w:t xml:space="preserve"> (</w:t>
      </w:r>
      <w:r w:rsidR="00627C3A">
        <w:t>1031,0</w:t>
      </w:r>
      <w:r w:rsidR="00322B68" w:rsidRPr="00B94BF6">
        <w:t xml:space="preserve"> </w:t>
      </w:r>
      <w:proofErr w:type="spellStart"/>
      <w:r w:rsidR="00322B68" w:rsidRPr="00B94BF6">
        <w:t>тыс</w:t>
      </w:r>
      <w:proofErr w:type="gramStart"/>
      <w:r w:rsidR="00322B68" w:rsidRPr="00B94BF6">
        <w:t>.р</w:t>
      </w:r>
      <w:proofErr w:type="gramEnd"/>
      <w:r w:rsidR="00322B68" w:rsidRPr="00B94BF6">
        <w:t>уб</w:t>
      </w:r>
      <w:proofErr w:type="spellEnd"/>
      <w:r w:rsidR="00EC68C8" w:rsidRPr="00B94BF6">
        <w:t>.</w:t>
      </w:r>
      <w:r w:rsidR="00503C93" w:rsidRPr="00B94BF6">
        <w:t>)</w:t>
      </w:r>
      <w:r w:rsidR="00EC68C8" w:rsidRPr="00B94BF6">
        <w:t xml:space="preserve"> </w:t>
      </w:r>
      <w:r w:rsidR="00503C93" w:rsidRPr="00B94BF6">
        <w:t xml:space="preserve"> составили в 201</w:t>
      </w:r>
      <w:r w:rsidR="00627C3A">
        <w:t>8</w:t>
      </w:r>
      <w:r w:rsidR="00503C93" w:rsidRPr="00B94BF6">
        <w:t xml:space="preserve"> году </w:t>
      </w:r>
      <w:r w:rsidR="00627C3A">
        <w:rPr>
          <w:b/>
        </w:rPr>
        <w:t>2787,5</w:t>
      </w:r>
      <w:r w:rsidR="00503C93" w:rsidRPr="00BF6175">
        <w:rPr>
          <w:b/>
        </w:rPr>
        <w:t xml:space="preserve"> </w:t>
      </w:r>
      <w:proofErr w:type="spellStart"/>
      <w:r w:rsidR="00503C93" w:rsidRPr="00BF6175">
        <w:rPr>
          <w:b/>
        </w:rPr>
        <w:t>тыс.руб</w:t>
      </w:r>
      <w:proofErr w:type="spellEnd"/>
      <w:r w:rsidR="00503C93" w:rsidRPr="00B94BF6">
        <w:t>.</w:t>
      </w:r>
      <w:r w:rsidR="00EC68C8" w:rsidRPr="00B94BF6">
        <w:t xml:space="preserve"> </w:t>
      </w:r>
      <w:r w:rsidR="00503C93" w:rsidRPr="00B94BF6">
        <w:t>Израсходовано средств фонда за 201</w:t>
      </w:r>
      <w:r w:rsidR="00627C3A">
        <w:t>8</w:t>
      </w:r>
      <w:r w:rsidR="00503C93" w:rsidRPr="00B94BF6">
        <w:t xml:space="preserve"> год – </w:t>
      </w:r>
      <w:r w:rsidR="00627C3A">
        <w:t>2033,8</w:t>
      </w:r>
      <w:r w:rsidR="00503C93" w:rsidRPr="00B94BF6">
        <w:t xml:space="preserve"> </w:t>
      </w:r>
      <w:proofErr w:type="spellStart"/>
      <w:r w:rsidR="00503C93" w:rsidRPr="00B94BF6">
        <w:t>тыс.руб</w:t>
      </w:r>
      <w:proofErr w:type="spellEnd"/>
      <w:r w:rsidR="00503C93" w:rsidRPr="00B94BF6">
        <w:t xml:space="preserve">., </w:t>
      </w:r>
      <w:r w:rsidR="0094206A" w:rsidRPr="00B94BF6">
        <w:t>Остаток средств дорожного фонда на 1 января 201</w:t>
      </w:r>
      <w:r w:rsidR="00627C3A">
        <w:t>9</w:t>
      </w:r>
      <w:r w:rsidR="00EC68C8" w:rsidRPr="00B94BF6">
        <w:t>8</w:t>
      </w:r>
      <w:r w:rsidR="0094206A" w:rsidRPr="00B94BF6">
        <w:t xml:space="preserve"> года составляет </w:t>
      </w:r>
      <w:r w:rsidR="00EC68C8" w:rsidRPr="00B94BF6">
        <w:t xml:space="preserve"> </w:t>
      </w:r>
      <w:r w:rsidR="00D52AD0">
        <w:rPr>
          <w:b/>
        </w:rPr>
        <w:t>775,6</w:t>
      </w:r>
      <w:r w:rsidR="0094206A" w:rsidRPr="00B94BF6">
        <w:rPr>
          <w:b/>
        </w:rPr>
        <w:t xml:space="preserve"> </w:t>
      </w:r>
      <w:proofErr w:type="spellStart"/>
      <w:r w:rsidR="0094206A" w:rsidRPr="00B94BF6">
        <w:rPr>
          <w:b/>
        </w:rPr>
        <w:t>тыс.руб</w:t>
      </w:r>
      <w:proofErr w:type="spellEnd"/>
      <w:r w:rsidR="0094206A" w:rsidRPr="00B94BF6">
        <w:t>.</w:t>
      </w:r>
    </w:p>
    <w:p w:rsidR="00503C93" w:rsidRPr="00B94BF6" w:rsidRDefault="00503C93" w:rsidP="0094206A">
      <w:pPr>
        <w:jc w:val="both"/>
      </w:pPr>
      <w:r w:rsidRPr="00B94BF6">
        <w:t>Проверка расходования средств дорожного фонда показала:</w:t>
      </w:r>
    </w:p>
    <w:p w:rsidR="00005446" w:rsidRDefault="00D52AD0" w:rsidP="0094206A">
      <w:pPr>
        <w:jc w:val="both"/>
      </w:pPr>
      <w:r>
        <w:t>С</w:t>
      </w:r>
      <w:r w:rsidR="00005446">
        <w:t>редства дорожного фонда были израсходованы:</w:t>
      </w:r>
    </w:p>
    <w:p w:rsidR="00005446" w:rsidRDefault="00005446" w:rsidP="0094206A">
      <w:pPr>
        <w:jc w:val="both"/>
      </w:pPr>
      <w:r>
        <w:t>---</w:t>
      </w:r>
      <w:r w:rsidRPr="00BF6175">
        <w:rPr>
          <w:b/>
        </w:rPr>
        <w:t xml:space="preserve">на приобретение уличных светильников – </w:t>
      </w:r>
      <w:r w:rsidR="00D52AD0">
        <w:rPr>
          <w:b/>
        </w:rPr>
        <w:t>13</w:t>
      </w:r>
      <w:r w:rsidRPr="00BF6175">
        <w:rPr>
          <w:b/>
        </w:rPr>
        <w:t>тыс</w:t>
      </w:r>
      <w:proofErr w:type="gramStart"/>
      <w:r w:rsidR="004F0825" w:rsidRPr="00BF6175">
        <w:rPr>
          <w:b/>
        </w:rPr>
        <w:t>.</w:t>
      </w:r>
      <w:r w:rsidRPr="00BF6175">
        <w:rPr>
          <w:b/>
        </w:rPr>
        <w:t>р</w:t>
      </w:r>
      <w:proofErr w:type="gramEnd"/>
      <w:r w:rsidRPr="00BF6175">
        <w:rPr>
          <w:b/>
        </w:rPr>
        <w:t>уб</w:t>
      </w:r>
      <w:r w:rsidR="004F0825" w:rsidRPr="00BF6175">
        <w:rPr>
          <w:b/>
        </w:rPr>
        <w:t>.</w:t>
      </w:r>
    </w:p>
    <w:p w:rsidR="00005446" w:rsidRPr="00BF6175" w:rsidRDefault="00005446" w:rsidP="0094206A">
      <w:pPr>
        <w:jc w:val="both"/>
        <w:rPr>
          <w:b/>
        </w:rPr>
      </w:pPr>
      <w:r>
        <w:t>---</w:t>
      </w:r>
      <w:r w:rsidRPr="00BF6175">
        <w:rPr>
          <w:b/>
        </w:rPr>
        <w:t>на монтаж светильников уличного освещения</w:t>
      </w:r>
      <w:r w:rsidR="004F0825" w:rsidRPr="00BF6175">
        <w:rPr>
          <w:b/>
        </w:rPr>
        <w:t xml:space="preserve"> – </w:t>
      </w:r>
      <w:r w:rsidR="00D52AD0">
        <w:rPr>
          <w:b/>
        </w:rPr>
        <w:t>219,5</w:t>
      </w:r>
      <w:r w:rsidR="004F0825" w:rsidRPr="00BF6175">
        <w:rPr>
          <w:b/>
        </w:rPr>
        <w:t xml:space="preserve"> </w:t>
      </w:r>
      <w:proofErr w:type="spellStart"/>
      <w:r w:rsidR="004F0825" w:rsidRPr="00BF6175">
        <w:rPr>
          <w:b/>
        </w:rPr>
        <w:t>тыс</w:t>
      </w:r>
      <w:proofErr w:type="gramStart"/>
      <w:r w:rsidR="004F0825" w:rsidRPr="00BF6175">
        <w:rPr>
          <w:b/>
        </w:rPr>
        <w:t>.р</w:t>
      </w:r>
      <w:proofErr w:type="gramEnd"/>
      <w:r w:rsidR="004F0825" w:rsidRPr="00BF6175">
        <w:rPr>
          <w:b/>
        </w:rPr>
        <w:t>уб</w:t>
      </w:r>
      <w:proofErr w:type="spellEnd"/>
      <w:r w:rsidR="004F0825" w:rsidRPr="00BF6175">
        <w:rPr>
          <w:b/>
        </w:rPr>
        <w:t>.</w:t>
      </w:r>
    </w:p>
    <w:p w:rsidR="004F0825" w:rsidRPr="00BF6175" w:rsidRDefault="004F0825" w:rsidP="0094206A">
      <w:pPr>
        <w:jc w:val="both"/>
        <w:rPr>
          <w:b/>
        </w:rPr>
      </w:pPr>
      <w:r>
        <w:t>---</w:t>
      </w:r>
      <w:r w:rsidRPr="00BF6175">
        <w:rPr>
          <w:b/>
        </w:rPr>
        <w:t xml:space="preserve">ежемесячную оплату за уличное освещение  - </w:t>
      </w:r>
      <w:r w:rsidR="00D52AD0">
        <w:rPr>
          <w:b/>
        </w:rPr>
        <w:t>38,1</w:t>
      </w:r>
      <w:r w:rsidRPr="00BF6175">
        <w:rPr>
          <w:b/>
        </w:rPr>
        <w:t xml:space="preserve"> </w:t>
      </w:r>
      <w:proofErr w:type="spellStart"/>
      <w:r w:rsidRPr="00BF6175">
        <w:rPr>
          <w:b/>
        </w:rPr>
        <w:t>тыс</w:t>
      </w:r>
      <w:proofErr w:type="gramStart"/>
      <w:r w:rsidRPr="00BF6175">
        <w:rPr>
          <w:b/>
        </w:rPr>
        <w:t>.р</w:t>
      </w:r>
      <w:proofErr w:type="gramEnd"/>
      <w:r w:rsidRPr="00BF6175">
        <w:rPr>
          <w:b/>
        </w:rPr>
        <w:t>уб</w:t>
      </w:r>
      <w:proofErr w:type="spellEnd"/>
      <w:r w:rsidRPr="00BF6175">
        <w:rPr>
          <w:b/>
        </w:rPr>
        <w:t>.</w:t>
      </w:r>
    </w:p>
    <w:p w:rsidR="004F0825" w:rsidRDefault="004F0825" w:rsidP="0094206A">
      <w:pPr>
        <w:jc w:val="both"/>
        <w:rPr>
          <w:b/>
        </w:rPr>
      </w:pPr>
      <w:r>
        <w:t>---</w:t>
      </w:r>
      <w:r w:rsidRPr="00FF3D56">
        <w:rPr>
          <w:b/>
        </w:rPr>
        <w:t>приобретение дизтоплива для работ по очистке дорог – 22</w:t>
      </w:r>
      <w:r w:rsidR="00D52AD0">
        <w:rPr>
          <w:b/>
        </w:rPr>
        <w:t xml:space="preserve"> </w:t>
      </w:r>
      <w:proofErr w:type="spellStart"/>
      <w:r w:rsidR="00D52AD0">
        <w:rPr>
          <w:b/>
        </w:rPr>
        <w:t>тыс</w:t>
      </w:r>
      <w:proofErr w:type="gramStart"/>
      <w:r w:rsidR="00D52AD0">
        <w:rPr>
          <w:b/>
        </w:rPr>
        <w:t>.р</w:t>
      </w:r>
      <w:proofErr w:type="gramEnd"/>
      <w:r w:rsidR="00D52AD0">
        <w:rPr>
          <w:b/>
        </w:rPr>
        <w:t>уб</w:t>
      </w:r>
      <w:proofErr w:type="spellEnd"/>
    </w:p>
    <w:p w:rsidR="00D52AD0" w:rsidRDefault="00D52AD0" w:rsidP="0094206A">
      <w:pPr>
        <w:jc w:val="both"/>
        <w:rPr>
          <w:b/>
        </w:rPr>
      </w:pPr>
      <w:r>
        <w:rPr>
          <w:b/>
        </w:rPr>
        <w:t xml:space="preserve">--- ремонт дорог – 1706,0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</w:t>
      </w:r>
    </w:p>
    <w:p w:rsidR="00241CB8" w:rsidRPr="003444FC" w:rsidRDefault="00241CB8" w:rsidP="00D52AD0">
      <w:pPr>
        <w:jc w:val="both"/>
        <w:rPr>
          <w:b/>
        </w:rPr>
      </w:pPr>
      <w:r w:rsidRPr="00241CB8">
        <w:lastRenderedPageBreak/>
        <w:t xml:space="preserve">Положение </w:t>
      </w:r>
      <w:r>
        <w:t xml:space="preserve"> о создании муниципального дорожного фонда  Хор-</w:t>
      </w:r>
      <w:proofErr w:type="spellStart"/>
      <w:r>
        <w:t>Тагнинского</w:t>
      </w:r>
      <w:proofErr w:type="spellEnd"/>
      <w:r>
        <w:t xml:space="preserve"> МО  утверждено решением Думы поселения</w:t>
      </w:r>
      <w:r w:rsidR="004862C7">
        <w:t xml:space="preserve"> от 29.11.2013 года № 14/46. В данное Положение  вносились изменения и дополнения</w:t>
      </w:r>
      <w:proofErr w:type="gramStart"/>
      <w:r w:rsidR="004862C7">
        <w:t xml:space="preserve"> </w:t>
      </w:r>
      <w:r w:rsidR="00D52AD0">
        <w:t>.</w:t>
      </w:r>
      <w:proofErr w:type="gramEnd"/>
      <w:r w:rsidR="00D52AD0">
        <w:t xml:space="preserve"> Нарушений при расходовании средств дорожного фонда не </w:t>
      </w:r>
      <w:proofErr w:type="spellStart"/>
      <w:r w:rsidR="00D52AD0">
        <w:t>установленно</w:t>
      </w:r>
      <w:proofErr w:type="spellEnd"/>
      <w:r w:rsidR="00D52AD0">
        <w:t>.</w:t>
      </w:r>
    </w:p>
    <w:p w:rsidR="008436D8" w:rsidRPr="00CF4E4B" w:rsidRDefault="00DF2A71" w:rsidP="008436D8">
      <w:pPr>
        <w:jc w:val="both"/>
      </w:pPr>
      <w:r w:rsidRPr="00322B68">
        <w:rPr>
          <w:rFonts w:eastAsia="Times New Roman" w:cs="Times New Roman"/>
          <w:szCs w:val="28"/>
          <w:lang w:eastAsia="ru-RU"/>
        </w:rPr>
        <w:t xml:space="preserve">Расходы по разделу  </w:t>
      </w:r>
      <w:r w:rsidRPr="00322B68">
        <w:rPr>
          <w:rFonts w:eastAsia="Times New Roman" w:cs="Times New Roman"/>
          <w:b/>
          <w:szCs w:val="28"/>
          <w:lang w:eastAsia="ru-RU"/>
        </w:rPr>
        <w:t>05</w:t>
      </w:r>
      <w:r w:rsidR="00FF3D56">
        <w:rPr>
          <w:rFonts w:eastAsia="Times New Roman" w:cs="Times New Roman"/>
          <w:b/>
          <w:szCs w:val="28"/>
          <w:lang w:eastAsia="ru-RU"/>
        </w:rPr>
        <w:t xml:space="preserve"> </w:t>
      </w:r>
      <w:r w:rsidRPr="00322B68">
        <w:rPr>
          <w:rFonts w:eastAsia="Times New Roman" w:cs="Times New Roman"/>
          <w:b/>
          <w:szCs w:val="28"/>
          <w:lang w:eastAsia="ru-RU"/>
        </w:rPr>
        <w:t>«Жилищно-коммунальное хозяйство»</w:t>
      </w:r>
      <w:r w:rsidRPr="00322B68">
        <w:rPr>
          <w:rFonts w:eastAsia="Times New Roman" w:cs="Times New Roman"/>
          <w:szCs w:val="28"/>
          <w:lang w:eastAsia="ru-RU"/>
        </w:rPr>
        <w:t xml:space="preserve"> исполнены в сумме</w:t>
      </w:r>
      <w:r w:rsidR="00E565AB">
        <w:rPr>
          <w:rFonts w:eastAsia="Times New Roman" w:cs="Times New Roman"/>
          <w:szCs w:val="28"/>
          <w:lang w:eastAsia="ru-RU"/>
        </w:rPr>
        <w:t xml:space="preserve"> </w:t>
      </w:r>
      <w:r w:rsidR="006C7061">
        <w:rPr>
          <w:rFonts w:eastAsia="Times New Roman" w:cs="Times New Roman"/>
          <w:szCs w:val="28"/>
          <w:lang w:eastAsia="ru-RU"/>
        </w:rPr>
        <w:t>839,9</w:t>
      </w:r>
      <w:r w:rsidRPr="00322B68">
        <w:rPr>
          <w:rFonts w:eastAsia="Times New Roman" w:cs="Times New Roman"/>
          <w:szCs w:val="28"/>
          <w:lang w:eastAsia="ru-RU"/>
        </w:rPr>
        <w:t xml:space="preserve"> тыс. руб. или </w:t>
      </w:r>
      <w:r w:rsidR="00A6113F">
        <w:rPr>
          <w:rFonts w:eastAsia="Times New Roman" w:cs="Times New Roman"/>
          <w:szCs w:val="28"/>
          <w:lang w:eastAsia="ru-RU"/>
        </w:rPr>
        <w:t xml:space="preserve"> </w:t>
      </w:r>
      <w:r w:rsidR="006C7061">
        <w:rPr>
          <w:rFonts w:eastAsia="Times New Roman" w:cs="Times New Roman"/>
          <w:szCs w:val="28"/>
          <w:lang w:eastAsia="ru-RU"/>
        </w:rPr>
        <w:t>100</w:t>
      </w:r>
      <w:r w:rsidRPr="00322B68">
        <w:rPr>
          <w:rFonts w:eastAsia="Times New Roman" w:cs="Times New Roman"/>
          <w:szCs w:val="28"/>
          <w:lang w:eastAsia="ru-RU"/>
        </w:rPr>
        <w:t xml:space="preserve">% к утверждённым </w:t>
      </w:r>
      <w:r w:rsidR="003E27D3" w:rsidRPr="00322B68">
        <w:rPr>
          <w:rFonts w:eastAsia="Times New Roman" w:cs="Times New Roman"/>
          <w:szCs w:val="28"/>
          <w:lang w:eastAsia="ru-RU"/>
        </w:rPr>
        <w:t xml:space="preserve">плановым </w:t>
      </w:r>
      <w:r w:rsidRPr="00322B68">
        <w:rPr>
          <w:rFonts w:eastAsia="Times New Roman" w:cs="Times New Roman"/>
          <w:szCs w:val="28"/>
          <w:lang w:eastAsia="ru-RU"/>
        </w:rPr>
        <w:t>назначениям.</w:t>
      </w:r>
      <w:r w:rsidRPr="00322B68">
        <w:t xml:space="preserve"> Это</w:t>
      </w:r>
      <w:r w:rsidR="003E27D3" w:rsidRPr="00322B68">
        <w:t>, также,</w:t>
      </w:r>
      <w:r w:rsidR="00C05C67" w:rsidRPr="00322B68">
        <w:t xml:space="preserve"> в </w:t>
      </w:r>
      <w:r w:rsidR="006C7061">
        <w:t>1,5</w:t>
      </w:r>
      <w:r w:rsidR="00A6113F">
        <w:t xml:space="preserve"> </w:t>
      </w:r>
      <w:r w:rsidR="00322B68" w:rsidRPr="00322B68">
        <w:t>раз</w:t>
      </w:r>
      <w:r w:rsidR="00A6113F">
        <w:t>а  больше</w:t>
      </w:r>
      <w:r w:rsidRPr="00322B68">
        <w:t xml:space="preserve">, чем в </w:t>
      </w:r>
      <w:r w:rsidR="003E27D3" w:rsidRPr="00322B68">
        <w:t xml:space="preserve">прошлом году. </w:t>
      </w:r>
      <w:r w:rsidR="00C37713" w:rsidRPr="00322B68">
        <w:t xml:space="preserve">В данном </w:t>
      </w:r>
      <w:r w:rsidR="00C37713" w:rsidRPr="00CF4E4B">
        <w:t xml:space="preserve">разделе отражены расходы </w:t>
      </w:r>
      <w:r w:rsidR="00BC7C1F" w:rsidRPr="00CF4E4B">
        <w:t xml:space="preserve">по </w:t>
      </w:r>
      <w:r w:rsidR="00576232" w:rsidRPr="00CF4E4B">
        <w:t xml:space="preserve">коммунальному хозяйству </w:t>
      </w:r>
      <w:r w:rsidR="00322B68" w:rsidRPr="00CF4E4B">
        <w:t>(</w:t>
      </w:r>
      <w:r w:rsidR="006C7061">
        <w:t>464,9</w:t>
      </w:r>
      <w:r w:rsidR="00576232" w:rsidRPr="00CF4E4B">
        <w:t xml:space="preserve"> </w:t>
      </w:r>
      <w:proofErr w:type="spellStart"/>
      <w:r w:rsidR="00576232" w:rsidRPr="00CF4E4B">
        <w:t>тыс</w:t>
      </w:r>
      <w:proofErr w:type="gramStart"/>
      <w:r w:rsidR="00576232" w:rsidRPr="00CF4E4B">
        <w:t>.р</w:t>
      </w:r>
      <w:proofErr w:type="gramEnd"/>
      <w:r w:rsidR="00576232" w:rsidRPr="00CF4E4B">
        <w:t>уб</w:t>
      </w:r>
      <w:proofErr w:type="spellEnd"/>
      <w:r w:rsidR="00A06EE2">
        <w:t>.</w:t>
      </w:r>
      <w:r w:rsidR="00322B68" w:rsidRPr="00CF4E4B">
        <w:t>)</w:t>
      </w:r>
      <w:r w:rsidR="00A06EE2">
        <w:t xml:space="preserve"> </w:t>
      </w:r>
      <w:r w:rsidR="00576232" w:rsidRPr="00CF4E4B">
        <w:t>.</w:t>
      </w:r>
      <w:r w:rsidR="00322B68" w:rsidRPr="00CF4E4B">
        <w:t>и</w:t>
      </w:r>
      <w:r w:rsidR="00576232" w:rsidRPr="00CF4E4B">
        <w:t xml:space="preserve"> расходы на благоустройство (</w:t>
      </w:r>
      <w:r w:rsidR="006C7061">
        <w:t>375,0</w:t>
      </w:r>
      <w:r w:rsidR="00576232" w:rsidRPr="00CF4E4B">
        <w:t xml:space="preserve"> </w:t>
      </w:r>
      <w:proofErr w:type="spellStart"/>
      <w:r w:rsidR="00576232" w:rsidRPr="00CF4E4B">
        <w:t>тыс.руб</w:t>
      </w:r>
      <w:proofErr w:type="spellEnd"/>
      <w:r w:rsidR="00576232" w:rsidRPr="00CF4E4B">
        <w:t>.).</w:t>
      </w:r>
      <w:r w:rsidR="00A06EE2">
        <w:t xml:space="preserve"> В отчетном году расходы </w:t>
      </w:r>
      <w:proofErr w:type="gramStart"/>
      <w:r w:rsidR="00A06EE2">
        <w:t>на</w:t>
      </w:r>
      <w:proofErr w:type="gramEnd"/>
      <w:r w:rsidR="00A06EE2">
        <w:t xml:space="preserve"> </w:t>
      </w:r>
      <w:r w:rsidR="006C7061">
        <w:t xml:space="preserve">возросли </w:t>
      </w:r>
      <w:r w:rsidR="00A06EE2">
        <w:t xml:space="preserve"> по сравнению с прошлым годом</w:t>
      </w:r>
    </w:p>
    <w:p w:rsidR="008436D8" w:rsidRPr="00CF4E4B" w:rsidRDefault="008436D8" w:rsidP="008436D8">
      <w:pPr>
        <w:jc w:val="both"/>
      </w:pPr>
      <w:r w:rsidRPr="00CF4E4B">
        <w:rPr>
          <w:b/>
        </w:rPr>
        <w:t>По разделу 08 «Культура»</w:t>
      </w:r>
      <w:r w:rsidRPr="00CF4E4B">
        <w:t xml:space="preserve"> расходы исполнены в объеме </w:t>
      </w:r>
      <w:r w:rsidR="006C7061">
        <w:rPr>
          <w:b/>
        </w:rPr>
        <w:t>4433,8</w:t>
      </w:r>
      <w:r w:rsidRPr="00CF4E4B">
        <w:rPr>
          <w:b/>
        </w:rPr>
        <w:t xml:space="preserve"> </w:t>
      </w:r>
      <w:proofErr w:type="spellStart"/>
      <w:r w:rsidRPr="00CF4E4B">
        <w:rPr>
          <w:b/>
        </w:rPr>
        <w:t>тыс</w:t>
      </w:r>
      <w:proofErr w:type="gramStart"/>
      <w:r w:rsidRPr="00CF4E4B">
        <w:rPr>
          <w:b/>
        </w:rPr>
        <w:t>.р</w:t>
      </w:r>
      <w:proofErr w:type="gramEnd"/>
      <w:r w:rsidRPr="00CF4E4B">
        <w:rPr>
          <w:b/>
        </w:rPr>
        <w:t>уб</w:t>
      </w:r>
      <w:proofErr w:type="spellEnd"/>
      <w:r w:rsidRPr="00CF4E4B">
        <w:rPr>
          <w:b/>
        </w:rPr>
        <w:t xml:space="preserve">. или  </w:t>
      </w:r>
      <w:r w:rsidR="006C7061">
        <w:rPr>
          <w:b/>
        </w:rPr>
        <w:t>100</w:t>
      </w:r>
      <w:r w:rsidRPr="00CF4E4B">
        <w:rPr>
          <w:b/>
        </w:rPr>
        <w:t xml:space="preserve">% к плану, </w:t>
      </w:r>
      <w:r w:rsidR="00A06EE2">
        <w:rPr>
          <w:b/>
        </w:rPr>
        <w:t xml:space="preserve"> </w:t>
      </w:r>
      <w:r w:rsidRPr="00CF4E4B">
        <w:t xml:space="preserve">из них, </w:t>
      </w:r>
      <w:r w:rsidR="006C7061">
        <w:t>4 165,1</w:t>
      </w:r>
      <w:r w:rsidR="00160AA6">
        <w:t xml:space="preserve"> </w:t>
      </w:r>
      <w:r w:rsidRPr="00CF4E4B">
        <w:t xml:space="preserve"> </w:t>
      </w:r>
      <w:proofErr w:type="spellStart"/>
      <w:r w:rsidRPr="00CF4E4B">
        <w:t>тыс.руб</w:t>
      </w:r>
      <w:proofErr w:type="spellEnd"/>
      <w:r w:rsidRPr="00CF4E4B">
        <w:t xml:space="preserve">. – это средства субсидии на выполнение муниципального задания, </w:t>
      </w:r>
      <w:r w:rsidR="006C7061">
        <w:t>268,6</w:t>
      </w:r>
      <w:r w:rsidRPr="00CF4E4B">
        <w:t xml:space="preserve"> </w:t>
      </w:r>
      <w:proofErr w:type="spellStart"/>
      <w:r w:rsidRPr="00CF4E4B">
        <w:t>тыс.руб</w:t>
      </w:r>
      <w:proofErr w:type="spellEnd"/>
      <w:r w:rsidRPr="00CF4E4B">
        <w:t xml:space="preserve">. – субсидия на иные цели. </w:t>
      </w:r>
    </w:p>
    <w:p w:rsidR="008436D8" w:rsidRPr="00CF4E4B" w:rsidRDefault="008436D8" w:rsidP="008436D8">
      <w:pPr>
        <w:jc w:val="both"/>
      </w:pPr>
      <w:r w:rsidRPr="00CF4E4B">
        <w:t>При этом, доходов от платных услуг, оказываемых учреждениями культуры, получено в 201</w:t>
      </w:r>
      <w:r w:rsidR="006C7061">
        <w:t>8</w:t>
      </w:r>
      <w:r w:rsidRPr="00CF4E4B">
        <w:t xml:space="preserve"> году </w:t>
      </w:r>
      <w:r w:rsidR="006C7061">
        <w:t>на уровне 2017 года</w:t>
      </w:r>
      <w:r w:rsidR="00EC6083" w:rsidRPr="00CF4E4B">
        <w:t xml:space="preserve"> (</w:t>
      </w:r>
      <w:r w:rsidR="00484432">
        <w:t>64</w:t>
      </w:r>
      <w:r w:rsidR="00CF4E4B" w:rsidRPr="00CF4E4B">
        <w:t>,0</w:t>
      </w:r>
      <w:r w:rsidR="00EC6083" w:rsidRPr="00CF4E4B">
        <w:t xml:space="preserve"> </w:t>
      </w:r>
      <w:proofErr w:type="spellStart"/>
      <w:r w:rsidR="00EC6083" w:rsidRPr="00CF4E4B">
        <w:t>тыс</w:t>
      </w:r>
      <w:proofErr w:type="gramStart"/>
      <w:r w:rsidR="00EC6083" w:rsidRPr="00CF4E4B">
        <w:t>.р</w:t>
      </w:r>
      <w:proofErr w:type="gramEnd"/>
      <w:r w:rsidR="00EC6083" w:rsidRPr="00CF4E4B">
        <w:t>уб</w:t>
      </w:r>
      <w:proofErr w:type="spellEnd"/>
      <w:r w:rsidR="00EC6083" w:rsidRPr="00CF4E4B">
        <w:t>.)</w:t>
      </w:r>
      <w:r w:rsidR="006C7061">
        <w:t xml:space="preserve"> </w:t>
      </w:r>
    </w:p>
    <w:p w:rsidR="00EC6083" w:rsidRPr="00CF4E4B" w:rsidRDefault="00EC6083" w:rsidP="00EC6083">
      <w:pPr>
        <w:jc w:val="both"/>
        <w:rPr>
          <w:b/>
          <w:color w:val="000000" w:themeColor="text1"/>
        </w:rPr>
      </w:pPr>
      <w:r w:rsidRPr="00CF4E4B">
        <w:rPr>
          <w:b/>
        </w:rPr>
        <w:t>Муниципальное бюджетное учреждение культуры Хор-</w:t>
      </w:r>
      <w:proofErr w:type="spellStart"/>
      <w:r w:rsidRPr="00CF4E4B">
        <w:rPr>
          <w:b/>
        </w:rPr>
        <w:t>Тагнинский</w:t>
      </w:r>
      <w:proofErr w:type="spellEnd"/>
      <w:r w:rsidRPr="00CF4E4B">
        <w:rPr>
          <w:b/>
        </w:rPr>
        <w:t xml:space="preserve"> центр  культурно—досуговой и информационной деятельности </w:t>
      </w:r>
      <w:r w:rsidRPr="00CF4E4B">
        <w:t>(далее – Центр досуга, учреждение)</w:t>
      </w:r>
      <w:r w:rsidRPr="00CF4E4B">
        <w:rPr>
          <w:color w:val="000000" w:themeColor="text1"/>
        </w:rPr>
        <w:t xml:space="preserve"> является  юридическим лицом.  В состав Центра досуга входит муниципальное бюджетное учреждение культуры Средне-</w:t>
      </w:r>
      <w:proofErr w:type="spellStart"/>
      <w:r w:rsidRPr="00CF4E4B">
        <w:rPr>
          <w:color w:val="000000" w:themeColor="text1"/>
        </w:rPr>
        <w:t>Пихтинский</w:t>
      </w:r>
      <w:proofErr w:type="spellEnd"/>
      <w:r w:rsidRPr="00CF4E4B">
        <w:rPr>
          <w:color w:val="000000" w:themeColor="text1"/>
        </w:rPr>
        <w:t xml:space="preserve"> Дом досуга»</w:t>
      </w:r>
      <w:r w:rsidR="002D7FA8" w:rsidRPr="00CF4E4B">
        <w:rPr>
          <w:color w:val="000000" w:themeColor="text1"/>
        </w:rPr>
        <w:t xml:space="preserve"> (далее – Дом Досуга)</w:t>
      </w:r>
      <w:r w:rsidRPr="00CF4E4B">
        <w:rPr>
          <w:color w:val="000000" w:themeColor="text1"/>
        </w:rPr>
        <w:t xml:space="preserve">, имеющий статус юридического лица. Численность работников Центра досуга, согласно штатному расписанию, </w:t>
      </w:r>
      <w:r w:rsidR="002D7FA8" w:rsidRPr="00CF4E4B">
        <w:rPr>
          <w:color w:val="000000" w:themeColor="text1"/>
        </w:rPr>
        <w:t>с учетом библиотечных работников</w:t>
      </w:r>
      <w:r w:rsidR="00A944D4">
        <w:rPr>
          <w:color w:val="000000" w:themeColor="text1"/>
        </w:rPr>
        <w:t xml:space="preserve"> составляет 9 единиц</w:t>
      </w:r>
      <w:r w:rsidR="002D7FA8" w:rsidRPr="00CF4E4B">
        <w:rPr>
          <w:color w:val="000000" w:themeColor="text1"/>
        </w:rPr>
        <w:t xml:space="preserve"> с месячным фондом оплаты труда </w:t>
      </w:r>
      <w:r w:rsidR="00A944D4">
        <w:rPr>
          <w:color w:val="000000" w:themeColor="text1"/>
        </w:rPr>
        <w:t>232,3</w:t>
      </w:r>
      <w:r w:rsidR="002D7FA8" w:rsidRPr="00CF4E4B">
        <w:rPr>
          <w:color w:val="000000" w:themeColor="text1"/>
        </w:rPr>
        <w:t xml:space="preserve"> тыс</w:t>
      </w:r>
      <w:proofErr w:type="gramStart"/>
      <w:r w:rsidR="002D7FA8" w:rsidRPr="00CF4E4B">
        <w:rPr>
          <w:color w:val="000000" w:themeColor="text1"/>
        </w:rPr>
        <w:t>.р</w:t>
      </w:r>
      <w:proofErr w:type="gramEnd"/>
      <w:r w:rsidR="002D7FA8" w:rsidRPr="00CF4E4B">
        <w:rPr>
          <w:color w:val="000000" w:themeColor="text1"/>
        </w:rPr>
        <w:t>уб.</w:t>
      </w:r>
      <w:r w:rsidR="00103851" w:rsidRPr="00CF4E4B">
        <w:rPr>
          <w:color w:val="000000" w:themeColor="text1"/>
        </w:rPr>
        <w:t xml:space="preserve"> с учетом стимулирующих выплат</w:t>
      </w:r>
      <w:r w:rsidR="00CF4E4B" w:rsidRPr="00CF4E4B">
        <w:rPr>
          <w:color w:val="000000" w:themeColor="text1"/>
        </w:rPr>
        <w:t>.</w:t>
      </w:r>
      <w:r w:rsidR="002D7FA8" w:rsidRPr="00CF4E4B">
        <w:rPr>
          <w:color w:val="000000" w:themeColor="text1"/>
        </w:rPr>
        <w:t xml:space="preserve"> </w:t>
      </w:r>
      <w:r w:rsidR="00A944D4">
        <w:rPr>
          <w:color w:val="000000" w:themeColor="text1"/>
        </w:rPr>
        <w:t>Из них, ч</w:t>
      </w:r>
      <w:r w:rsidR="002D7FA8" w:rsidRPr="00CF4E4B">
        <w:rPr>
          <w:color w:val="000000" w:themeColor="text1"/>
        </w:rPr>
        <w:t>исленность работников Дома Досуга</w:t>
      </w:r>
      <w:r w:rsidRPr="00CF4E4B">
        <w:rPr>
          <w:color w:val="000000" w:themeColor="text1"/>
        </w:rPr>
        <w:t xml:space="preserve"> </w:t>
      </w:r>
      <w:r w:rsidR="00A944D4">
        <w:rPr>
          <w:color w:val="000000" w:themeColor="text1"/>
        </w:rPr>
        <w:t xml:space="preserve"> составляет  </w:t>
      </w:r>
      <w:r w:rsidR="002D7FA8" w:rsidRPr="00CF4E4B">
        <w:rPr>
          <w:color w:val="000000" w:themeColor="text1"/>
        </w:rPr>
        <w:t>3,5</w:t>
      </w:r>
      <w:r w:rsidRPr="00CF4E4B">
        <w:rPr>
          <w:color w:val="000000" w:themeColor="text1"/>
        </w:rPr>
        <w:t xml:space="preserve"> единиц</w:t>
      </w:r>
      <w:r w:rsidR="002D7FA8" w:rsidRPr="00CF4E4B">
        <w:rPr>
          <w:color w:val="000000" w:themeColor="text1"/>
        </w:rPr>
        <w:t>ы</w:t>
      </w:r>
      <w:r w:rsidR="00103851" w:rsidRPr="00CF4E4B">
        <w:rPr>
          <w:color w:val="000000" w:themeColor="text1"/>
        </w:rPr>
        <w:t xml:space="preserve"> с месячным фондом оплаты труда – </w:t>
      </w:r>
      <w:r w:rsidR="006C7061">
        <w:rPr>
          <w:color w:val="000000" w:themeColor="text1"/>
        </w:rPr>
        <w:t>113,2</w:t>
      </w:r>
      <w:r w:rsidR="00103851" w:rsidRPr="00CF4E4B">
        <w:rPr>
          <w:color w:val="000000" w:themeColor="text1"/>
        </w:rPr>
        <w:t xml:space="preserve"> </w:t>
      </w:r>
      <w:proofErr w:type="spellStart"/>
      <w:r w:rsidR="00103851" w:rsidRPr="00CF4E4B">
        <w:rPr>
          <w:color w:val="000000" w:themeColor="text1"/>
        </w:rPr>
        <w:t>тыс</w:t>
      </w:r>
      <w:proofErr w:type="gramStart"/>
      <w:r w:rsidR="00103851" w:rsidRPr="00CF4E4B">
        <w:rPr>
          <w:color w:val="000000" w:themeColor="text1"/>
        </w:rPr>
        <w:t>.р</w:t>
      </w:r>
      <w:proofErr w:type="gramEnd"/>
      <w:r w:rsidR="00103851" w:rsidRPr="00CF4E4B">
        <w:rPr>
          <w:color w:val="000000" w:themeColor="text1"/>
        </w:rPr>
        <w:t>уб</w:t>
      </w:r>
      <w:proofErr w:type="spellEnd"/>
      <w:r w:rsidR="00103851" w:rsidRPr="00CF4E4B">
        <w:rPr>
          <w:color w:val="000000" w:themeColor="text1"/>
        </w:rPr>
        <w:t xml:space="preserve">. </w:t>
      </w:r>
    </w:p>
    <w:p w:rsidR="00EC6083" w:rsidRPr="00CF4E4B" w:rsidRDefault="00EC6083" w:rsidP="00EC6083">
      <w:pPr>
        <w:jc w:val="both"/>
      </w:pPr>
      <w:r w:rsidRPr="00CF4E4B">
        <w:t xml:space="preserve">Кассовые и банковские документы по Центру и Дому  досуга  проверены Контрольно-счетной палатой выборочным методом. </w:t>
      </w:r>
    </w:p>
    <w:p w:rsidR="008436D8" w:rsidRPr="00CF4E4B" w:rsidRDefault="008436D8" w:rsidP="008436D8">
      <w:pPr>
        <w:jc w:val="both"/>
      </w:pPr>
      <w:r w:rsidRPr="00CF4E4B">
        <w:t xml:space="preserve">В ходе проверки установлено:  </w:t>
      </w:r>
    </w:p>
    <w:p w:rsidR="00EF7EE7" w:rsidRPr="00CF4E4B" w:rsidRDefault="00EF7EE7" w:rsidP="008436D8">
      <w:pPr>
        <w:jc w:val="both"/>
      </w:pPr>
      <w:r w:rsidRPr="00CF4E4B">
        <w:t>Оплата труда</w:t>
      </w:r>
      <w:r w:rsidR="002905C9" w:rsidRPr="00CF4E4B">
        <w:t xml:space="preserve"> работников Центра досуга и Дома досуга производится на основании </w:t>
      </w:r>
      <w:r w:rsidR="00A944D4">
        <w:t xml:space="preserve">отдельных </w:t>
      </w:r>
      <w:r w:rsidR="002905C9" w:rsidRPr="00CF4E4B">
        <w:t>Положений об оплате труда, утвержденных соответствующими решениями Думы поселения. Положения не противоречат действующему законодательству.</w:t>
      </w:r>
    </w:p>
    <w:p w:rsidR="008436D8" w:rsidRDefault="008436D8" w:rsidP="008436D8">
      <w:pPr>
        <w:jc w:val="both"/>
      </w:pPr>
      <w:r w:rsidRPr="00CF4E4B">
        <w:t>При начислении заработной платы и распределении стимулирующих выплат работникам культуры нарушений  установлено.</w:t>
      </w:r>
    </w:p>
    <w:p w:rsidR="00CE5AB1" w:rsidRDefault="00CE5AB1" w:rsidP="00CE5AB1">
      <w:pPr>
        <w:jc w:val="both"/>
      </w:pPr>
      <w:r w:rsidRPr="007955FF">
        <w:t>При выборочной проверке начисления заработной платы и распределения стимулирующих выплат работникам культуры  установлено:</w:t>
      </w:r>
    </w:p>
    <w:p w:rsidR="00CE5AB1" w:rsidRDefault="00EC288E" w:rsidP="00CE5AB1">
      <w:pPr>
        <w:jc w:val="both"/>
      </w:pPr>
      <w:r>
        <w:t xml:space="preserve">Замечания и нарушения, которые были выявлены Контрольно-счетной палатой  при проведении проверки в прошлом году, устранены. Заработная плата директорам Центра досуга и Дома досуга были пересчитаны. Штатные расписания приведены в соответствие с Положением об оплате труда. </w:t>
      </w:r>
    </w:p>
    <w:p w:rsidR="008436D8" w:rsidRPr="00751FCA" w:rsidRDefault="008436D8" w:rsidP="008436D8">
      <w:pPr>
        <w:jc w:val="both"/>
        <w:rPr>
          <w:color w:val="1A1A1A" w:themeColor="background1" w:themeShade="1A"/>
          <w:szCs w:val="28"/>
        </w:rPr>
      </w:pPr>
      <w:r w:rsidRPr="00751FCA">
        <w:rPr>
          <w:color w:val="1A1A1A" w:themeColor="background1" w:themeShade="1A"/>
          <w:szCs w:val="28"/>
        </w:rPr>
        <w:t xml:space="preserve">Согласно отчетным данным, </w:t>
      </w:r>
      <w:r w:rsidRPr="005A104E">
        <w:rPr>
          <w:b/>
          <w:color w:val="1A1A1A" w:themeColor="background1" w:themeShade="1A"/>
          <w:szCs w:val="28"/>
        </w:rPr>
        <w:t xml:space="preserve">дебиторская задолженность по учреждениям культуры </w:t>
      </w:r>
      <w:r w:rsidRPr="00751FCA">
        <w:rPr>
          <w:color w:val="1A1A1A" w:themeColor="background1" w:themeShade="1A"/>
          <w:szCs w:val="28"/>
        </w:rPr>
        <w:t>на 1 января 201</w:t>
      </w:r>
      <w:r w:rsidR="00BF2CD3">
        <w:rPr>
          <w:color w:val="1A1A1A" w:themeColor="background1" w:themeShade="1A"/>
          <w:szCs w:val="28"/>
        </w:rPr>
        <w:t>8</w:t>
      </w:r>
      <w:r w:rsidRPr="00751FCA">
        <w:rPr>
          <w:color w:val="1A1A1A" w:themeColor="background1" w:themeShade="1A"/>
          <w:szCs w:val="28"/>
        </w:rPr>
        <w:t xml:space="preserve"> года </w:t>
      </w:r>
      <w:r w:rsidR="00BF2CD3">
        <w:rPr>
          <w:color w:val="1A1A1A" w:themeColor="background1" w:themeShade="1A"/>
          <w:szCs w:val="28"/>
        </w:rPr>
        <w:t xml:space="preserve">составила 131,0 </w:t>
      </w:r>
      <w:proofErr w:type="spellStart"/>
      <w:r w:rsidR="00BF2CD3">
        <w:rPr>
          <w:color w:val="1A1A1A" w:themeColor="background1" w:themeShade="1A"/>
          <w:szCs w:val="28"/>
        </w:rPr>
        <w:t>тыс</w:t>
      </w:r>
      <w:proofErr w:type="gramStart"/>
      <w:r w:rsidR="00BF2CD3">
        <w:rPr>
          <w:color w:val="1A1A1A" w:themeColor="background1" w:themeShade="1A"/>
          <w:szCs w:val="28"/>
        </w:rPr>
        <w:t>.р</w:t>
      </w:r>
      <w:proofErr w:type="gramEnd"/>
      <w:r w:rsidR="00BF2CD3">
        <w:rPr>
          <w:color w:val="1A1A1A" w:themeColor="background1" w:themeShade="1A"/>
          <w:szCs w:val="28"/>
        </w:rPr>
        <w:t>уб</w:t>
      </w:r>
      <w:proofErr w:type="spellEnd"/>
      <w:r w:rsidR="00BF2CD3">
        <w:rPr>
          <w:color w:val="1A1A1A" w:themeColor="background1" w:themeShade="1A"/>
          <w:szCs w:val="28"/>
        </w:rPr>
        <w:t>.</w:t>
      </w:r>
      <w:r w:rsidR="006E2161">
        <w:rPr>
          <w:color w:val="1A1A1A" w:themeColor="background1" w:themeShade="1A"/>
          <w:szCs w:val="28"/>
        </w:rPr>
        <w:t xml:space="preserve"> По состоянию на 1 января 201</w:t>
      </w:r>
      <w:r w:rsidR="00BF2CD3">
        <w:rPr>
          <w:color w:val="1A1A1A" w:themeColor="background1" w:themeShade="1A"/>
          <w:szCs w:val="28"/>
        </w:rPr>
        <w:t>9</w:t>
      </w:r>
      <w:r w:rsidR="006E2161">
        <w:rPr>
          <w:color w:val="1A1A1A" w:themeColor="background1" w:themeShade="1A"/>
          <w:szCs w:val="28"/>
        </w:rPr>
        <w:t xml:space="preserve"> года дебиторская задолженность </w:t>
      </w:r>
      <w:r w:rsidR="00BF2CD3">
        <w:rPr>
          <w:color w:val="1A1A1A" w:themeColor="background1" w:themeShade="1A"/>
          <w:szCs w:val="28"/>
        </w:rPr>
        <w:t>увеличилась  и</w:t>
      </w:r>
      <w:r w:rsidR="006E2161">
        <w:rPr>
          <w:color w:val="1A1A1A" w:themeColor="background1" w:themeShade="1A"/>
          <w:szCs w:val="28"/>
        </w:rPr>
        <w:t xml:space="preserve"> составила </w:t>
      </w:r>
      <w:r w:rsidR="00BF2CD3">
        <w:rPr>
          <w:color w:val="1A1A1A" w:themeColor="background1" w:themeShade="1A"/>
          <w:szCs w:val="28"/>
        </w:rPr>
        <w:t>199,1</w:t>
      </w:r>
      <w:r w:rsidR="006E2161">
        <w:rPr>
          <w:color w:val="1A1A1A" w:themeColor="background1" w:themeShade="1A"/>
          <w:szCs w:val="28"/>
        </w:rPr>
        <w:t xml:space="preserve"> </w:t>
      </w:r>
      <w:proofErr w:type="spellStart"/>
      <w:r w:rsidR="006E2161">
        <w:rPr>
          <w:color w:val="1A1A1A" w:themeColor="background1" w:themeShade="1A"/>
          <w:szCs w:val="28"/>
        </w:rPr>
        <w:t>тыс.руб</w:t>
      </w:r>
      <w:proofErr w:type="spellEnd"/>
      <w:r w:rsidR="006E2161">
        <w:rPr>
          <w:color w:val="1A1A1A" w:themeColor="background1" w:themeShade="1A"/>
          <w:szCs w:val="28"/>
        </w:rPr>
        <w:t>. (</w:t>
      </w:r>
      <w:r w:rsidR="00090F79">
        <w:rPr>
          <w:color w:val="1A1A1A" w:themeColor="background1" w:themeShade="1A"/>
          <w:szCs w:val="28"/>
        </w:rPr>
        <w:t>ФСС).</w:t>
      </w:r>
    </w:p>
    <w:p w:rsidR="00DF2A71" w:rsidRPr="00751FCA" w:rsidRDefault="008436D8" w:rsidP="008436D8">
      <w:pPr>
        <w:jc w:val="both"/>
        <w:rPr>
          <w:rFonts w:eastAsia="Times New Roman" w:cs="Times New Roman"/>
          <w:szCs w:val="28"/>
          <w:lang w:eastAsia="ru-RU"/>
        </w:rPr>
      </w:pPr>
      <w:r w:rsidRPr="00751FCA">
        <w:rPr>
          <w:color w:val="1A1A1A" w:themeColor="background1" w:themeShade="1A"/>
          <w:szCs w:val="28"/>
        </w:rPr>
        <w:t xml:space="preserve">Объем </w:t>
      </w:r>
      <w:r w:rsidRPr="005A104E">
        <w:rPr>
          <w:b/>
          <w:color w:val="1A1A1A" w:themeColor="background1" w:themeShade="1A"/>
          <w:szCs w:val="28"/>
        </w:rPr>
        <w:t>кредиторской задолженности</w:t>
      </w:r>
      <w:r w:rsidRPr="00751FCA">
        <w:rPr>
          <w:color w:val="1A1A1A" w:themeColor="background1" w:themeShade="1A"/>
          <w:szCs w:val="28"/>
        </w:rPr>
        <w:t xml:space="preserve"> </w:t>
      </w:r>
      <w:r w:rsidR="00CF4E4B" w:rsidRPr="00751FCA">
        <w:rPr>
          <w:color w:val="1A1A1A" w:themeColor="background1" w:themeShade="1A"/>
          <w:szCs w:val="28"/>
        </w:rPr>
        <w:t>увеличил</w:t>
      </w:r>
      <w:r w:rsidR="00090F79">
        <w:rPr>
          <w:color w:val="1A1A1A" w:themeColor="background1" w:themeShade="1A"/>
          <w:szCs w:val="28"/>
        </w:rPr>
        <w:t>ся</w:t>
      </w:r>
      <w:r w:rsidR="00CF4E4B" w:rsidRPr="00751FCA">
        <w:rPr>
          <w:color w:val="1A1A1A" w:themeColor="background1" w:themeShade="1A"/>
          <w:szCs w:val="28"/>
        </w:rPr>
        <w:t xml:space="preserve"> </w:t>
      </w:r>
      <w:r w:rsidRPr="00751FCA">
        <w:rPr>
          <w:color w:val="1A1A1A" w:themeColor="background1" w:themeShade="1A"/>
          <w:szCs w:val="28"/>
        </w:rPr>
        <w:t xml:space="preserve"> по сравнению с </w:t>
      </w:r>
      <w:r w:rsidR="00090F79">
        <w:rPr>
          <w:color w:val="1A1A1A" w:themeColor="background1" w:themeShade="1A"/>
          <w:szCs w:val="28"/>
        </w:rPr>
        <w:t xml:space="preserve">прошлым годом на </w:t>
      </w:r>
      <w:r w:rsidRPr="00751FCA">
        <w:rPr>
          <w:color w:val="1A1A1A" w:themeColor="background1" w:themeShade="1A"/>
          <w:szCs w:val="28"/>
        </w:rPr>
        <w:t xml:space="preserve">  </w:t>
      </w:r>
      <w:r w:rsidR="00BF2CD3">
        <w:rPr>
          <w:color w:val="1A1A1A" w:themeColor="background1" w:themeShade="1A"/>
          <w:szCs w:val="28"/>
        </w:rPr>
        <w:t>231,0</w:t>
      </w:r>
      <w:r w:rsidR="00090F79">
        <w:rPr>
          <w:color w:val="1A1A1A" w:themeColor="background1" w:themeShade="1A"/>
          <w:szCs w:val="28"/>
        </w:rPr>
        <w:t xml:space="preserve"> </w:t>
      </w:r>
      <w:proofErr w:type="spellStart"/>
      <w:r w:rsidR="00090F79">
        <w:rPr>
          <w:color w:val="1A1A1A" w:themeColor="background1" w:themeShade="1A"/>
          <w:szCs w:val="28"/>
        </w:rPr>
        <w:t>тыс</w:t>
      </w:r>
      <w:proofErr w:type="gramStart"/>
      <w:r w:rsidR="00090F79">
        <w:rPr>
          <w:color w:val="1A1A1A" w:themeColor="background1" w:themeShade="1A"/>
          <w:szCs w:val="28"/>
        </w:rPr>
        <w:t>.р</w:t>
      </w:r>
      <w:proofErr w:type="gramEnd"/>
      <w:r w:rsidR="00090F79">
        <w:rPr>
          <w:color w:val="1A1A1A" w:themeColor="background1" w:themeShade="1A"/>
          <w:szCs w:val="28"/>
        </w:rPr>
        <w:t>уб</w:t>
      </w:r>
      <w:proofErr w:type="spellEnd"/>
      <w:r w:rsidR="00090F79">
        <w:rPr>
          <w:color w:val="1A1A1A" w:themeColor="background1" w:themeShade="1A"/>
          <w:szCs w:val="28"/>
        </w:rPr>
        <w:t>.</w:t>
      </w:r>
      <w:r w:rsidRPr="00751FCA">
        <w:rPr>
          <w:color w:val="1A1A1A" w:themeColor="background1" w:themeShade="1A"/>
          <w:szCs w:val="28"/>
        </w:rPr>
        <w:t xml:space="preserve">  и составил </w:t>
      </w:r>
      <w:r w:rsidR="00BF2CD3">
        <w:rPr>
          <w:color w:val="1A1A1A" w:themeColor="background1" w:themeShade="1A"/>
          <w:szCs w:val="28"/>
        </w:rPr>
        <w:t>1044,6</w:t>
      </w:r>
      <w:r w:rsidR="00090F79">
        <w:rPr>
          <w:color w:val="1A1A1A" w:themeColor="background1" w:themeShade="1A"/>
          <w:szCs w:val="28"/>
        </w:rPr>
        <w:t xml:space="preserve"> </w:t>
      </w:r>
      <w:proofErr w:type="spellStart"/>
      <w:r w:rsidRPr="00751FCA">
        <w:rPr>
          <w:b/>
          <w:color w:val="1A1A1A" w:themeColor="background1" w:themeShade="1A"/>
          <w:szCs w:val="28"/>
        </w:rPr>
        <w:t>тыс.руб</w:t>
      </w:r>
      <w:proofErr w:type="spellEnd"/>
      <w:r w:rsidRPr="00751FCA">
        <w:rPr>
          <w:color w:val="1A1A1A" w:themeColor="background1" w:themeShade="1A"/>
          <w:szCs w:val="28"/>
        </w:rPr>
        <w:t xml:space="preserve">., из нее </w:t>
      </w:r>
      <w:r w:rsidR="00090F79">
        <w:rPr>
          <w:color w:val="1A1A1A" w:themeColor="background1" w:themeShade="1A"/>
          <w:szCs w:val="28"/>
        </w:rPr>
        <w:t xml:space="preserve"> </w:t>
      </w:r>
      <w:r w:rsidR="00BF2CD3">
        <w:rPr>
          <w:color w:val="1A1A1A" w:themeColor="background1" w:themeShade="1A"/>
          <w:szCs w:val="28"/>
        </w:rPr>
        <w:t>577,4</w:t>
      </w:r>
      <w:r w:rsidRPr="00751FCA">
        <w:rPr>
          <w:color w:val="1A1A1A" w:themeColor="background1" w:themeShade="1A"/>
          <w:szCs w:val="28"/>
        </w:rPr>
        <w:t xml:space="preserve"> </w:t>
      </w:r>
      <w:proofErr w:type="spellStart"/>
      <w:r w:rsidRPr="00751FCA">
        <w:rPr>
          <w:color w:val="1A1A1A" w:themeColor="background1" w:themeShade="1A"/>
          <w:szCs w:val="28"/>
        </w:rPr>
        <w:lastRenderedPageBreak/>
        <w:t>тыс.руб</w:t>
      </w:r>
      <w:proofErr w:type="spellEnd"/>
      <w:r w:rsidRPr="00751FCA">
        <w:rPr>
          <w:color w:val="1A1A1A" w:themeColor="background1" w:themeShade="1A"/>
          <w:szCs w:val="28"/>
        </w:rPr>
        <w:t xml:space="preserve">. –  </w:t>
      </w:r>
      <w:r w:rsidR="0006637C" w:rsidRPr="00751FCA">
        <w:rPr>
          <w:color w:val="1A1A1A" w:themeColor="background1" w:themeShade="1A"/>
          <w:szCs w:val="28"/>
        </w:rPr>
        <w:t xml:space="preserve">задолженность по налогу на доходы физических лиц, </w:t>
      </w:r>
      <w:r w:rsidR="00BF2CD3">
        <w:rPr>
          <w:color w:val="1A1A1A" w:themeColor="background1" w:themeShade="1A"/>
          <w:szCs w:val="28"/>
        </w:rPr>
        <w:t>230,0</w:t>
      </w:r>
      <w:r w:rsidR="0006637C" w:rsidRPr="00751FCA">
        <w:rPr>
          <w:color w:val="1A1A1A" w:themeColor="background1" w:themeShade="1A"/>
          <w:szCs w:val="28"/>
        </w:rPr>
        <w:t xml:space="preserve"> </w:t>
      </w:r>
      <w:proofErr w:type="spellStart"/>
      <w:r w:rsidR="0006637C" w:rsidRPr="00751FCA">
        <w:rPr>
          <w:color w:val="1A1A1A" w:themeColor="background1" w:themeShade="1A"/>
          <w:szCs w:val="28"/>
        </w:rPr>
        <w:t>тыс.руб</w:t>
      </w:r>
      <w:proofErr w:type="spellEnd"/>
      <w:r w:rsidR="0006637C" w:rsidRPr="00751FCA">
        <w:rPr>
          <w:color w:val="1A1A1A" w:themeColor="background1" w:themeShade="1A"/>
          <w:szCs w:val="28"/>
        </w:rPr>
        <w:t>. – зад</w:t>
      </w:r>
      <w:r w:rsidR="00CF4E4B" w:rsidRPr="00751FCA">
        <w:rPr>
          <w:color w:val="1A1A1A" w:themeColor="background1" w:themeShade="1A"/>
          <w:szCs w:val="28"/>
        </w:rPr>
        <w:t xml:space="preserve">олженность по заработной плате. </w:t>
      </w:r>
      <w:r w:rsidRPr="00751FCA">
        <w:rPr>
          <w:color w:val="1A1A1A" w:themeColor="background1" w:themeShade="1A"/>
          <w:szCs w:val="28"/>
        </w:rPr>
        <w:t xml:space="preserve">                          </w:t>
      </w:r>
    </w:p>
    <w:p w:rsidR="00534F0C" w:rsidRPr="00526439" w:rsidRDefault="00534F0C" w:rsidP="00534F0C">
      <w:pPr>
        <w:jc w:val="both"/>
        <w:rPr>
          <w:szCs w:val="28"/>
        </w:rPr>
      </w:pPr>
      <w:r w:rsidRPr="00751FCA">
        <w:rPr>
          <w:b/>
          <w:szCs w:val="28"/>
        </w:rPr>
        <w:t xml:space="preserve">По </w:t>
      </w:r>
      <w:r w:rsidRPr="00526439">
        <w:rPr>
          <w:b/>
          <w:szCs w:val="28"/>
        </w:rPr>
        <w:t>разделу 14 «Межбюджетные трансферты»</w:t>
      </w:r>
      <w:r w:rsidR="003C6757" w:rsidRPr="00526439">
        <w:rPr>
          <w:szCs w:val="28"/>
        </w:rPr>
        <w:t xml:space="preserve"> исполнение </w:t>
      </w:r>
      <w:r w:rsidR="005A104E" w:rsidRPr="00526439">
        <w:rPr>
          <w:szCs w:val="28"/>
        </w:rPr>
        <w:t>отсутствует, то есть,  п</w:t>
      </w:r>
      <w:r w:rsidR="005A104E" w:rsidRPr="00526439">
        <w:rPr>
          <w:b/>
          <w:szCs w:val="28"/>
        </w:rPr>
        <w:t>лановые назначения в размере</w:t>
      </w:r>
      <w:r w:rsidR="00BF2CD3">
        <w:rPr>
          <w:b/>
          <w:szCs w:val="28"/>
        </w:rPr>
        <w:t xml:space="preserve"> составили 231,6</w:t>
      </w:r>
      <w:r w:rsidR="003C6757" w:rsidRPr="00526439">
        <w:rPr>
          <w:b/>
          <w:szCs w:val="28"/>
        </w:rPr>
        <w:t xml:space="preserve"> </w:t>
      </w:r>
      <w:proofErr w:type="spellStart"/>
      <w:r w:rsidR="003C6757" w:rsidRPr="00526439">
        <w:rPr>
          <w:b/>
          <w:szCs w:val="28"/>
        </w:rPr>
        <w:t>тыс</w:t>
      </w:r>
      <w:proofErr w:type="gramStart"/>
      <w:r w:rsidR="003C6757" w:rsidRPr="00526439">
        <w:rPr>
          <w:b/>
          <w:szCs w:val="28"/>
        </w:rPr>
        <w:t>.р</w:t>
      </w:r>
      <w:proofErr w:type="gramEnd"/>
      <w:r w:rsidR="003C6757" w:rsidRPr="00526439">
        <w:rPr>
          <w:b/>
          <w:szCs w:val="28"/>
        </w:rPr>
        <w:t>уб</w:t>
      </w:r>
      <w:proofErr w:type="spellEnd"/>
      <w:r w:rsidR="003C6757" w:rsidRPr="00526439">
        <w:rPr>
          <w:b/>
          <w:szCs w:val="28"/>
        </w:rPr>
        <w:t>.</w:t>
      </w:r>
      <w:r w:rsidR="005A104E" w:rsidRPr="00526439">
        <w:rPr>
          <w:b/>
          <w:szCs w:val="28"/>
        </w:rPr>
        <w:t xml:space="preserve"> исполнен</w:t>
      </w:r>
      <w:r w:rsidR="00BF2CD3">
        <w:rPr>
          <w:b/>
          <w:szCs w:val="28"/>
        </w:rPr>
        <w:t xml:space="preserve">ие составило 25 % или 57,9 </w:t>
      </w:r>
      <w:proofErr w:type="spellStart"/>
      <w:r w:rsidR="00BF2CD3">
        <w:rPr>
          <w:b/>
          <w:szCs w:val="28"/>
        </w:rPr>
        <w:t>тыс.руб</w:t>
      </w:r>
      <w:proofErr w:type="spellEnd"/>
      <w:r w:rsidR="005A104E" w:rsidRPr="00526439">
        <w:rPr>
          <w:b/>
          <w:szCs w:val="28"/>
        </w:rPr>
        <w:t xml:space="preserve">. </w:t>
      </w:r>
      <w:r w:rsidR="007A1107" w:rsidRPr="00526439">
        <w:rPr>
          <w:szCs w:val="28"/>
        </w:rPr>
        <w:t xml:space="preserve"> Поселением заключено </w:t>
      </w:r>
      <w:r w:rsidR="00526439" w:rsidRPr="00526439">
        <w:rPr>
          <w:szCs w:val="28"/>
        </w:rPr>
        <w:t>5</w:t>
      </w:r>
      <w:r w:rsidR="007A1107" w:rsidRPr="00526439">
        <w:rPr>
          <w:szCs w:val="28"/>
        </w:rPr>
        <w:t xml:space="preserve"> соглашений на передачу полномочий </w:t>
      </w:r>
      <w:r w:rsidR="00526439" w:rsidRPr="00526439">
        <w:rPr>
          <w:szCs w:val="28"/>
        </w:rPr>
        <w:t xml:space="preserve">и функций </w:t>
      </w:r>
      <w:r w:rsidR="007A1107" w:rsidRPr="00526439">
        <w:rPr>
          <w:szCs w:val="28"/>
        </w:rPr>
        <w:t xml:space="preserve">на общую сумму </w:t>
      </w:r>
      <w:r w:rsidR="00BF2CD3">
        <w:rPr>
          <w:szCs w:val="28"/>
        </w:rPr>
        <w:t>231,6</w:t>
      </w:r>
      <w:r w:rsidR="007A1107" w:rsidRPr="00526439">
        <w:rPr>
          <w:szCs w:val="28"/>
        </w:rPr>
        <w:t xml:space="preserve"> </w:t>
      </w:r>
      <w:proofErr w:type="spellStart"/>
      <w:r w:rsidR="007A1107" w:rsidRPr="00526439">
        <w:rPr>
          <w:szCs w:val="28"/>
        </w:rPr>
        <w:t>тыс.руб</w:t>
      </w:r>
      <w:proofErr w:type="spellEnd"/>
      <w:r w:rsidR="007A1107" w:rsidRPr="00526439">
        <w:rPr>
          <w:szCs w:val="28"/>
        </w:rPr>
        <w:t xml:space="preserve">., </w:t>
      </w:r>
      <w:r w:rsidR="00526439" w:rsidRPr="00526439">
        <w:rPr>
          <w:szCs w:val="28"/>
        </w:rPr>
        <w:t xml:space="preserve">обязательства по которым </w:t>
      </w:r>
      <w:r w:rsidR="00BF2CD3">
        <w:rPr>
          <w:szCs w:val="28"/>
        </w:rPr>
        <w:t xml:space="preserve"> в полном объеме </w:t>
      </w:r>
      <w:r w:rsidR="00526439" w:rsidRPr="00526439">
        <w:rPr>
          <w:szCs w:val="28"/>
        </w:rPr>
        <w:t>не исполнены:</w:t>
      </w:r>
    </w:p>
    <w:p w:rsidR="00526439" w:rsidRPr="00526439" w:rsidRDefault="00BF2CD3" w:rsidP="00534F0C">
      <w:pPr>
        <w:jc w:val="both"/>
        <w:rPr>
          <w:szCs w:val="28"/>
        </w:rPr>
      </w:pPr>
      <w:r>
        <w:rPr>
          <w:szCs w:val="28"/>
        </w:rPr>
        <w:t xml:space="preserve">---дорожная деятельность </w:t>
      </w:r>
      <w:r w:rsidR="00526439" w:rsidRPr="00526439">
        <w:rPr>
          <w:szCs w:val="28"/>
        </w:rPr>
        <w:t xml:space="preserve"> </w:t>
      </w:r>
    </w:p>
    <w:p w:rsidR="00526439" w:rsidRPr="00526439" w:rsidRDefault="00526439" w:rsidP="00534F0C">
      <w:pPr>
        <w:jc w:val="both"/>
        <w:rPr>
          <w:szCs w:val="28"/>
        </w:rPr>
      </w:pPr>
      <w:r w:rsidRPr="00526439">
        <w:rPr>
          <w:szCs w:val="28"/>
        </w:rPr>
        <w:t>---КС</w:t>
      </w:r>
      <w:r w:rsidR="00BF2CD3">
        <w:rPr>
          <w:szCs w:val="28"/>
        </w:rPr>
        <w:t xml:space="preserve">П </w:t>
      </w:r>
    </w:p>
    <w:p w:rsidR="00526439" w:rsidRPr="00526439" w:rsidRDefault="00BF2CD3" w:rsidP="00BF2CD3">
      <w:pPr>
        <w:jc w:val="both"/>
        <w:rPr>
          <w:szCs w:val="28"/>
        </w:rPr>
      </w:pPr>
      <w:r>
        <w:rPr>
          <w:szCs w:val="28"/>
        </w:rPr>
        <w:t xml:space="preserve">---исполнение бюджета </w:t>
      </w:r>
    </w:p>
    <w:p w:rsidR="00526439" w:rsidRPr="008E09D8" w:rsidRDefault="00526439" w:rsidP="00534F0C">
      <w:pPr>
        <w:jc w:val="both"/>
        <w:rPr>
          <w:highlight w:val="yellow"/>
        </w:rPr>
      </w:pPr>
      <w:r w:rsidRPr="00526439">
        <w:rPr>
          <w:szCs w:val="28"/>
        </w:rPr>
        <w:t xml:space="preserve">---муниципальный заказ </w:t>
      </w:r>
    </w:p>
    <w:p w:rsidR="00534F0C" w:rsidRPr="002C7A11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2C7A11">
        <w:rPr>
          <w:b/>
        </w:rPr>
        <w:t>Дефицит бюджета поселения за отчетный финансовый год.</w:t>
      </w:r>
    </w:p>
    <w:p w:rsidR="005E0E90" w:rsidRPr="00420B09" w:rsidRDefault="008B0209" w:rsidP="005E0E90">
      <w:pPr>
        <w:jc w:val="both"/>
        <w:rPr>
          <w:b/>
        </w:rPr>
      </w:pPr>
      <w:r w:rsidRPr="002C7A11">
        <w:rPr>
          <w:color w:val="0D0D0D" w:themeColor="text1" w:themeTint="F2"/>
        </w:rPr>
        <w:t>Как уже отмечалось выше, п</w:t>
      </w:r>
      <w:r w:rsidR="00534F0C" w:rsidRPr="002C7A11">
        <w:rPr>
          <w:color w:val="0D0D0D" w:themeColor="text1" w:themeTint="F2"/>
        </w:rPr>
        <w:t>о сравнению с первоначальными  утвержденными плановыми показателями бюджета поселения на 201</w:t>
      </w:r>
      <w:r w:rsidR="005E0E90">
        <w:rPr>
          <w:color w:val="0D0D0D" w:themeColor="text1" w:themeTint="F2"/>
        </w:rPr>
        <w:t>8</w:t>
      </w:r>
      <w:r w:rsidR="00534F0C" w:rsidRPr="002C7A11">
        <w:rPr>
          <w:color w:val="0D0D0D" w:themeColor="text1" w:themeTint="F2"/>
        </w:rPr>
        <w:t xml:space="preserve"> год к концу года, в результате внесенных изменений и дополнений, </w:t>
      </w:r>
      <w:r w:rsidR="005E0E90">
        <w:t xml:space="preserve">плановые назначения по </w:t>
      </w:r>
      <w:r w:rsidR="005E0E90" w:rsidRPr="00542DBA">
        <w:t xml:space="preserve"> доход</w:t>
      </w:r>
      <w:r w:rsidR="005E0E90">
        <w:t>ам</w:t>
      </w:r>
      <w:r w:rsidR="005E0E90" w:rsidRPr="00542DBA">
        <w:t xml:space="preserve"> бюджета  поселения увеличились </w:t>
      </w:r>
      <w:r w:rsidR="005E0E90">
        <w:t>почти в 2 раза по сравнению с первоначальной редакцией (</w:t>
      </w:r>
      <w:r w:rsidR="005E0E90" w:rsidRPr="00542DBA">
        <w:t xml:space="preserve">в основном, за счет увеличения объемов </w:t>
      </w:r>
      <w:r w:rsidR="005E0E90">
        <w:t xml:space="preserve">безвозмездных поступлений) и были утверждены в объеме </w:t>
      </w:r>
      <w:r w:rsidR="005E0E90">
        <w:rPr>
          <w:b/>
        </w:rPr>
        <w:t>16737,1</w:t>
      </w:r>
      <w:r w:rsidR="005E0E90" w:rsidRPr="00420B09">
        <w:rPr>
          <w:b/>
        </w:rPr>
        <w:t xml:space="preserve"> </w:t>
      </w:r>
      <w:proofErr w:type="spellStart"/>
      <w:r w:rsidR="005E0E90" w:rsidRPr="00420B09">
        <w:rPr>
          <w:b/>
        </w:rPr>
        <w:t>тыс</w:t>
      </w:r>
      <w:proofErr w:type="gramStart"/>
      <w:r w:rsidR="005E0E90" w:rsidRPr="00420B09">
        <w:rPr>
          <w:b/>
        </w:rPr>
        <w:t>.р</w:t>
      </w:r>
      <w:proofErr w:type="gramEnd"/>
      <w:r w:rsidR="005E0E90" w:rsidRPr="00420B09">
        <w:rPr>
          <w:b/>
        </w:rPr>
        <w:t>уб</w:t>
      </w:r>
      <w:proofErr w:type="spellEnd"/>
      <w:r w:rsidR="005E0E90" w:rsidRPr="00420B09">
        <w:rPr>
          <w:b/>
        </w:rPr>
        <w:t>.</w:t>
      </w:r>
    </w:p>
    <w:p w:rsidR="005E0E90" w:rsidRDefault="005E0E90" w:rsidP="005E0E90">
      <w:pPr>
        <w:jc w:val="both"/>
      </w:pPr>
      <w:r>
        <w:t>Плановые назначения по р</w:t>
      </w:r>
      <w:r w:rsidRPr="00542DBA">
        <w:t>асход</w:t>
      </w:r>
      <w:r>
        <w:t>ам бюджета</w:t>
      </w:r>
      <w:r w:rsidRPr="00542DBA">
        <w:t xml:space="preserve">, соответственно,  увеличились </w:t>
      </w:r>
      <w:r>
        <w:t xml:space="preserve">также в 2 раза и были утверждены в объеме </w:t>
      </w:r>
      <w:r>
        <w:rPr>
          <w:b/>
        </w:rPr>
        <w:t>17948,92</w:t>
      </w:r>
      <w:r w:rsidRPr="00542DBA">
        <w:rPr>
          <w:b/>
        </w:rPr>
        <w:t xml:space="preserve"> </w:t>
      </w:r>
      <w:proofErr w:type="spellStart"/>
      <w:r w:rsidRPr="00542DBA">
        <w:rPr>
          <w:b/>
        </w:rPr>
        <w:t>тыс</w:t>
      </w:r>
      <w:proofErr w:type="gramStart"/>
      <w:r w:rsidRPr="00542DBA">
        <w:rPr>
          <w:b/>
        </w:rPr>
        <w:t>.р</w:t>
      </w:r>
      <w:proofErr w:type="gramEnd"/>
      <w:r w:rsidRPr="00542DBA">
        <w:rPr>
          <w:b/>
        </w:rPr>
        <w:t>уб</w:t>
      </w:r>
      <w:proofErr w:type="spellEnd"/>
      <w:r w:rsidRPr="00542DBA">
        <w:rPr>
          <w:b/>
        </w:rPr>
        <w:t>.</w:t>
      </w:r>
      <w:r w:rsidRPr="00542DBA">
        <w:t xml:space="preserve"> При этом, дефицит бюджета был увеличен  до </w:t>
      </w:r>
      <w:r>
        <w:rPr>
          <w:b/>
        </w:rPr>
        <w:t>1060,94</w:t>
      </w:r>
      <w:r w:rsidRPr="00542DBA">
        <w:rPr>
          <w:b/>
        </w:rPr>
        <w:t xml:space="preserve"> </w:t>
      </w:r>
      <w:proofErr w:type="spellStart"/>
      <w:r w:rsidRPr="00542DBA">
        <w:rPr>
          <w:b/>
        </w:rPr>
        <w:t>тыс.руб</w:t>
      </w:r>
      <w:proofErr w:type="spellEnd"/>
      <w:r w:rsidRPr="00542DBA">
        <w:rPr>
          <w:b/>
        </w:rPr>
        <w:t>.</w:t>
      </w:r>
      <w:r>
        <w:rPr>
          <w:b/>
        </w:rPr>
        <w:t xml:space="preserve">, </w:t>
      </w:r>
      <w:r w:rsidRPr="00542DBA">
        <w:t xml:space="preserve">то есть, </w:t>
      </w:r>
      <w:r>
        <w:rPr>
          <w:b/>
        </w:rPr>
        <w:t xml:space="preserve">дефицит </w:t>
      </w:r>
      <w:r w:rsidRPr="00542DBA">
        <w:rPr>
          <w:b/>
        </w:rPr>
        <w:t xml:space="preserve"> превысил установленный ст.92.1 Бюджетного Кодекса РФ  5-процентный предел.</w:t>
      </w:r>
      <w:r w:rsidRPr="00542DBA">
        <w:t xml:space="preserve"> Причиной превышения явилось наличие остатков средств на счете бюджета по состоянию на 01.01.201</w:t>
      </w:r>
      <w:r>
        <w:t>8</w:t>
      </w:r>
      <w:r w:rsidRPr="00542DBA">
        <w:t xml:space="preserve"> года в сумме  </w:t>
      </w:r>
      <w:r>
        <w:rPr>
          <w:b/>
        </w:rPr>
        <w:t xml:space="preserve">1060,9 </w:t>
      </w:r>
      <w:proofErr w:type="spellStart"/>
      <w:r w:rsidRPr="00542DBA">
        <w:rPr>
          <w:b/>
        </w:rPr>
        <w:t>тыс</w:t>
      </w:r>
      <w:proofErr w:type="gramStart"/>
      <w:r w:rsidRPr="00542DBA">
        <w:rPr>
          <w:b/>
        </w:rPr>
        <w:t>.р</w:t>
      </w:r>
      <w:proofErr w:type="gramEnd"/>
      <w:r w:rsidRPr="00542DBA">
        <w:rPr>
          <w:b/>
        </w:rPr>
        <w:t>уб</w:t>
      </w:r>
      <w:proofErr w:type="spellEnd"/>
      <w:r w:rsidRPr="00542DBA">
        <w:rPr>
          <w:b/>
        </w:rPr>
        <w:t>.,</w:t>
      </w:r>
      <w:r w:rsidRPr="00542DBA">
        <w:t xml:space="preserve"> что подтверждено отчетными данными.</w:t>
      </w:r>
    </w:p>
    <w:p w:rsidR="00534F0C" w:rsidRPr="006857E8" w:rsidRDefault="00534F0C" w:rsidP="00534F0C">
      <w:pPr>
        <w:jc w:val="both"/>
        <w:rPr>
          <w:b/>
          <w:color w:val="0D0D0D" w:themeColor="text1" w:themeTint="F2"/>
        </w:rPr>
      </w:pPr>
    </w:p>
    <w:p w:rsidR="00534F0C" w:rsidRPr="00580D31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580D31">
        <w:rPr>
          <w:b/>
        </w:rPr>
        <w:t>Анализ состояния муниципального долга</w:t>
      </w:r>
    </w:p>
    <w:p w:rsidR="00534F0C" w:rsidRPr="006857E8" w:rsidRDefault="00534F0C" w:rsidP="00534F0C">
      <w:pPr>
        <w:pStyle w:val="a3"/>
        <w:ind w:left="3387" w:firstLine="0"/>
        <w:jc w:val="both"/>
        <w:rPr>
          <w:b/>
        </w:rPr>
      </w:pPr>
      <w:r w:rsidRPr="00580D31">
        <w:rPr>
          <w:b/>
        </w:rPr>
        <w:t>муниципального образования на начало и конец отчетного финансового года.</w:t>
      </w:r>
    </w:p>
    <w:p w:rsidR="00534F0C" w:rsidRPr="006857E8" w:rsidRDefault="00534F0C" w:rsidP="00534F0C">
      <w:pPr>
        <w:pStyle w:val="a3"/>
        <w:ind w:left="3387" w:firstLine="0"/>
        <w:jc w:val="both"/>
        <w:rPr>
          <w:b/>
        </w:rPr>
      </w:pPr>
    </w:p>
    <w:p w:rsidR="009E306C" w:rsidRPr="006857E8" w:rsidRDefault="00534F0C" w:rsidP="009E306C">
      <w:pPr>
        <w:jc w:val="both"/>
        <w:rPr>
          <w:color w:val="0D0D0D" w:themeColor="text1" w:themeTint="F2"/>
        </w:rPr>
      </w:pPr>
      <w:r w:rsidRPr="006857E8">
        <w:rPr>
          <w:color w:val="0D0D0D" w:themeColor="text1" w:themeTint="F2"/>
        </w:rPr>
        <w:t>Предельный объем муниципального долга на 201</w:t>
      </w:r>
      <w:r w:rsidR="005E0E90">
        <w:rPr>
          <w:color w:val="0D0D0D" w:themeColor="text1" w:themeTint="F2"/>
        </w:rPr>
        <w:t>8</w:t>
      </w:r>
      <w:r w:rsidR="00580D31">
        <w:rPr>
          <w:color w:val="0D0D0D" w:themeColor="text1" w:themeTint="F2"/>
        </w:rPr>
        <w:t xml:space="preserve"> </w:t>
      </w:r>
      <w:r w:rsidR="001B42D6" w:rsidRPr="006857E8">
        <w:rPr>
          <w:color w:val="0D0D0D" w:themeColor="text1" w:themeTint="F2"/>
        </w:rPr>
        <w:t>год п</w:t>
      </w:r>
      <w:r w:rsidR="0096742D" w:rsidRPr="006857E8">
        <w:rPr>
          <w:color w:val="0D0D0D" w:themeColor="text1" w:themeTint="F2"/>
        </w:rPr>
        <w:t xml:space="preserve">ри  первоначальном утверждении бюджета </w:t>
      </w:r>
      <w:r w:rsidR="001B42D6" w:rsidRPr="006857E8">
        <w:rPr>
          <w:color w:val="0D0D0D" w:themeColor="text1" w:themeTint="F2"/>
        </w:rPr>
        <w:t xml:space="preserve">составлял </w:t>
      </w:r>
      <w:r w:rsidR="005E0E90">
        <w:rPr>
          <w:color w:val="0D0D0D" w:themeColor="text1" w:themeTint="F2"/>
        </w:rPr>
        <w:t>1309,6</w:t>
      </w:r>
      <w:r w:rsidR="001B42D6" w:rsidRPr="006857E8">
        <w:rPr>
          <w:color w:val="0D0D0D" w:themeColor="text1" w:themeTint="F2"/>
        </w:rPr>
        <w:t xml:space="preserve"> </w:t>
      </w:r>
      <w:proofErr w:type="spellStart"/>
      <w:r w:rsidR="001B42D6" w:rsidRPr="006857E8">
        <w:rPr>
          <w:color w:val="0D0D0D" w:themeColor="text1" w:themeTint="F2"/>
        </w:rPr>
        <w:t>тыс</w:t>
      </w:r>
      <w:proofErr w:type="gramStart"/>
      <w:r w:rsidR="001B42D6" w:rsidRPr="006857E8">
        <w:rPr>
          <w:color w:val="0D0D0D" w:themeColor="text1" w:themeTint="F2"/>
        </w:rPr>
        <w:t>.р</w:t>
      </w:r>
      <w:proofErr w:type="gramEnd"/>
      <w:r w:rsidR="001B42D6" w:rsidRPr="006857E8">
        <w:rPr>
          <w:color w:val="0D0D0D" w:themeColor="text1" w:themeTint="F2"/>
        </w:rPr>
        <w:t>уб</w:t>
      </w:r>
      <w:proofErr w:type="spellEnd"/>
      <w:r w:rsidR="001B42D6" w:rsidRPr="006857E8">
        <w:rPr>
          <w:color w:val="0D0D0D" w:themeColor="text1" w:themeTint="F2"/>
        </w:rPr>
        <w:t>. В</w:t>
      </w:r>
      <w:r w:rsidR="0096742D" w:rsidRPr="006857E8">
        <w:rPr>
          <w:color w:val="0D0D0D" w:themeColor="text1" w:themeTint="F2"/>
        </w:rPr>
        <w:t>ерхний предел муниципального долга по состоянию на 1 января 201</w:t>
      </w:r>
      <w:r w:rsidR="005E0E90">
        <w:rPr>
          <w:color w:val="0D0D0D" w:themeColor="text1" w:themeTint="F2"/>
        </w:rPr>
        <w:t>9</w:t>
      </w:r>
      <w:r w:rsidR="0096742D" w:rsidRPr="006857E8">
        <w:rPr>
          <w:color w:val="0D0D0D" w:themeColor="text1" w:themeTint="F2"/>
        </w:rPr>
        <w:t xml:space="preserve"> года был утвержден в размере </w:t>
      </w:r>
      <w:r w:rsidR="005E0E90">
        <w:rPr>
          <w:color w:val="0D0D0D" w:themeColor="text1" w:themeTint="F2"/>
        </w:rPr>
        <w:t>269,2</w:t>
      </w:r>
      <w:r w:rsidR="0096742D" w:rsidRPr="006857E8">
        <w:rPr>
          <w:color w:val="0D0D0D" w:themeColor="text1" w:themeTint="F2"/>
        </w:rPr>
        <w:t xml:space="preserve"> </w:t>
      </w:r>
      <w:proofErr w:type="spellStart"/>
      <w:r w:rsidR="0096742D" w:rsidRPr="006857E8">
        <w:rPr>
          <w:color w:val="0D0D0D" w:themeColor="text1" w:themeTint="F2"/>
        </w:rPr>
        <w:t>тыс.руб</w:t>
      </w:r>
      <w:proofErr w:type="spellEnd"/>
      <w:r w:rsidR="0096742D" w:rsidRPr="006857E8">
        <w:rPr>
          <w:color w:val="0D0D0D" w:themeColor="text1" w:themeTint="F2"/>
        </w:rPr>
        <w:t>.</w:t>
      </w:r>
    </w:p>
    <w:p w:rsidR="005D7E35" w:rsidRPr="006857E8" w:rsidRDefault="009E306C" w:rsidP="005D7E35">
      <w:pPr>
        <w:jc w:val="both"/>
        <w:rPr>
          <w:color w:val="0D0D0D" w:themeColor="text1" w:themeTint="F2"/>
        </w:rPr>
      </w:pPr>
      <w:r w:rsidRPr="006857E8">
        <w:rPr>
          <w:color w:val="0D0D0D" w:themeColor="text1" w:themeTint="F2"/>
        </w:rPr>
        <w:t xml:space="preserve"> После внесения всех изменений в бюджет поселения указанные долговые обязательства изменились: предельный объем муниципального долга увеличился  и составил  </w:t>
      </w:r>
      <w:r w:rsidR="005E0E90">
        <w:rPr>
          <w:color w:val="0D0D0D" w:themeColor="text1" w:themeTint="F2"/>
        </w:rPr>
        <w:t>1508,75</w:t>
      </w:r>
      <w:r w:rsidRPr="006857E8">
        <w:rPr>
          <w:color w:val="0D0D0D" w:themeColor="text1" w:themeTint="F2"/>
        </w:rPr>
        <w:t xml:space="preserve"> </w:t>
      </w:r>
      <w:proofErr w:type="spellStart"/>
      <w:r w:rsidRPr="006857E8">
        <w:rPr>
          <w:color w:val="0D0D0D" w:themeColor="text1" w:themeTint="F2"/>
        </w:rPr>
        <w:t>тыс</w:t>
      </w:r>
      <w:proofErr w:type="gramStart"/>
      <w:r w:rsidRPr="006857E8">
        <w:rPr>
          <w:color w:val="0D0D0D" w:themeColor="text1" w:themeTint="F2"/>
        </w:rPr>
        <w:t>.р</w:t>
      </w:r>
      <w:proofErr w:type="gramEnd"/>
      <w:r w:rsidRPr="006857E8">
        <w:rPr>
          <w:color w:val="0D0D0D" w:themeColor="text1" w:themeTint="F2"/>
        </w:rPr>
        <w:t>уб</w:t>
      </w:r>
      <w:proofErr w:type="spellEnd"/>
      <w:r w:rsidRPr="006857E8">
        <w:rPr>
          <w:color w:val="0D0D0D" w:themeColor="text1" w:themeTint="F2"/>
        </w:rPr>
        <w:t xml:space="preserve">., верхний предел муниципального долга увеличен до </w:t>
      </w:r>
      <w:r w:rsidR="005E0E90">
        <w:rPr>
          <w:color w:val="0D0D0D" w:themeColor="text1" w:themeTint="F2"/>
        </w:rPr>
        <w:t>150,88</w:t>
      </w:r>
      <w:r w:rsidRPr="006857E8">
        <w:rPr>
          <w:color w:val="0D0D0D" w:themeColor="text1" w:themeTint="F2"/>
        </w:rPr>
        <w:t xml:space="preserve"> </w:t>
      </w:r>
      <w:proofErr w:type="spellStart"/>
      <w:r w:rsidRPr="006857E8">
        <w:rPr>
          <w:color w:val="0D0D0D" w:themeColor="text1" w:themeTint="F2"/>
        </w:rPr>
        <w:t>тыс.руб</w:t>
      </w:r>
      <w:proofErr w:type="spellEnd"/>
      <w:r w:rsidRPr="006857E8">
        <w:rPr>
          <w:color w:val="0D0D0D" w:themeColor="text1" w:themeTint="F2"/>
        </w:rPr>
        <w:t>.</w:t>
      </w:r>
    </w:p>
    <w:p w:rsidR="005D7E35" w:rsidRPr="006857E8" w:rsidRDefault="005D7E35" w:rsidP="005D7E35">
      <w:pPr>
        <w:jc w:val="both"/>
        <w:rPr>
          <w:color w:val="0D0D0D" w:themeColor="text1" w:themeTint="F2"/>
        </w:rPr>
      </w:pPr>
      <w:r w:rsidRPr="006857E8">
        <w:rPr>
          <w:color w:val="0D0D0D" w:themeColor="text1" w:themeTint="F2"/>
        </w:rPr>
        <w:t>При этом</w:t>
      </w:r>
      <w:proofErr w:type="gramStart"/>
      <w:r w:rsidRPr="006857E8">
        <w:rPr>
          <w:color w:val="0D0D0D" w:themeColor="text1" w:themeTint="F2"/>
        </w:rPr>
        <w:t>,</w:t>
      </w:r>
      <w:proofErr w:type="gramEnd"/>
      <w:r w:rsidRPr="006857E8">
        <w:rPr>
          <w:color w:val="0D0D0D" w:themeColor="text1" w:themeTint="F2"/>
        </w:rPr>
        <w:t xml:space="preserve"> требования ст.107 БК РФ не были нарушены.</w:t>
      </w:r>
    </w:p>
    <w:p w:rsidR="00534F0C" w:rsidRPr="006857E8" w:rsidRDefault="00534F0C" w:rsidP="00534F0C">
      <w:pPr>
        <w:jc w:val="both"/>
        <w:rPr>
          <w:color w:val="0D0D0D" w:themeColor="text1" w:themeTint="F2"/>
        </w:rPr>
      </w:pPr>
    </w:p>
    <w:p w:rsidR="00534F0C" w:rsidRPr="005E0E90" w:rsidRDefault="00534F0C" w:rsidP="00534F0C">
      <w:pPr>
        <w:pStyle w:val="a3"/>
        <w:numPr>
          <w:ilvl w:val="0"/>
          <w:numId w:val="4"/>
        </w:numPr>
        <w:jc w:val="both"/>
        <w:rPr>
          <w:b/>
        </w:rPr>
      </w:pPr>
      <w:r w:rsidRPr="005E0E90">
        <w:rPr>
          <w:b/>
        </w:rPr>
        <w:t>Анализ соблюдения порядка ведения бухгалтерского учета и отчетности.</w:t>
      </w:r>
    </w:p>
    <w:p w:rsidR="00534F0C" w:rsidRPr="005E0E90" w:rsidRDefault="00534F0C" w:rsidP="00534F0C">
      <w:pPr>
        <w:pStyle w:val="a3"/>
        <w:ind w:left="3387" w:firstLine="0"/>
        <w:jc w:val="both"/>
        <w:rPr>
          <w:b/>
        </w:rPr>
      </w:pPr>
    </w:p>
    <w:p w:rsidR="005D7E35" w:rsidRPr="005E0E90" w:rsidRDefault="005D7E35" w:rsidP="005D7E35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 xml:space="preserve">Представленная отчётность в соответствии с требованиями ст.264.1 </w:t>
      </w:r>
      <w:r w:rsidRPr="005E0E90">
        <w:rPr>
          <w:rFonts w:eastAsia="Times New Roman" w:cs="Times New Roman"/>
          <w:szCs w:val="28"/>
          <w:lang w:eastAsia="ru-RU"/>
        </w:rPr>
        <w:lastRenderedPageBreak/>
        <w:t>Бюджетного кодекса Российской Федерации   включает в себя:</w:t>
      </w:r>
    </w:p>
    <w:p w:rsidR="005D7E35" w:rsidRPr="005E0E90" w:rsidRDefault="005D7E35" w:rsidP="005D7E3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:rsidR="005D7E35" w:rsidRPr="005E0E90" w:rsidRDefault="005D7E35" w:rsidP="005D7E35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:rsidR="005D7E35" w:rsidRPr="005E0E90" w:rsidRDefault="005D7E35" w:rsidP="005D7E35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:rsidR="005D7E35" w:rsidRPr="005E0E90" w:rsidRDefault="005D7E35" w:rsidP="005D7E35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:rsidR="005D7E35" w:rsidRPr="005E0E90" w:rsidRDefault="005D7E35" w:rsidP="005D7E35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 xml:space="preserve">5. Пояснительную записку  </w:t>
      </w:r>
    </w:p>
    <w:p w:rsidR="005D7E35" w:rsidRPr="005E0E90" w:rsidRDefault="005D7E35" w:rsidP="005D7E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3D3FE8" w:rsidRPr="005E0E90">
        <w:rPr>
          <w:rFonts w:eastAsia="Times New Roman" w:cs="Times New Roman"/>
          <w:szCs w:val="28"/>
          <w:lang w:eastAsia="ru-RU"/>
        </w:rPr>
        <w:t>8</w:t>
      </w:r>
      <w:r w:rsidRPr="005E0E90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5D7E35" w:rsidRPr="005E0E90" w:rsidRDefault="005D7E35" w:rsidP="005D7E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5E0E90">
        <w:rPr>
          <w:rFonts w:eastAsia="Times New Roman" w:cs="Times New Roman"/>
          <w:szCs w:val="28"/>
          <w:lang w:eastAsia="ru-RU"/>
        </w:rPr>
        <w:t>решению</w:t>
      </w:r>
      <w:proofErr w:type="gramEnd"/>
      <w:r w:rsidRPr="005E0E90">
        <w:rPr>
          <w:rFonts w:eastAsia="Times New Roman" w:cs="Times New Roman"/>
          <w:szCs w:val="28"/>
          <w:lang w:eastAsia="ru-RU"/>
        </w:rPr>
        <w:t xml:space="preserve"> о бюджете </w:t>
      </w:r>
      <w:r w:rsidR="0019155A" w:rsidRPr="005E0E90">
        <w:rPr>
          <w:rFonts w:eastAsia="Times New Roman" w:cs="Times New Roman"/>
          <w:szCs w:val="28"/>
          <w:lang w:eastAsia="ru-RU"/>
        </w:rPr>
        <w:t>Хор-</w:t>
      </w:r>
      <w:proofErr w:type="spellStart"/>
      <w:r w:rsidR="0019155A" w:rsidRPr="005E0E90">
        <w:rPr>
          <w:rFonts w:eastAsia="Times New Roman" w:cs="Times New Roman"/>
          <w:szCs w:val="28"/>
          <w:lang w:eastAsia="ru-RU"/>
        </w:rPr>
        <w:t>Тагнинского</w:t>
      </w:r>
      <w:proofErr w:type="spellEnd"/>
      <w:r w:rsidRPr="005E0E90">
        <w:rPr>
          <w:rFonts w:eastAsia="Times New Roman" w:cs="Times New Roman"/>
          <w:szCs w:val="28"/>
          <w:lang w:eastAsia="ru-RU"/>
        </w:rPr>
        <w:t xml:space="preserve"> МО   на 201</w:t>
      </w:r>
      <w:r w:rsidR="003D3FE8" w:rsidRPr="005E0E90">
        <w:rPr>
          <w:rFonts w:eastAsia="Times New Roman" w:cs="Times New Roman"/>
          <w:szCs w:val="28"/>
          <w:lang w:eastAsia="ru-RU"/>
        </w:rPr>
        <w:t>8</w:t>
      </w:r>
      <w:r w:rsidRPr="005E0E90">
        <w:rPr>
          <w:rFonts w:eastAsia="Times New Roman" w:cs="Times New Roman"/>
          <w:szCs w:val="28"/>
          <w:lang w:eastAsia="ru-RU"/>
        </w:rPr>
        <w:t xml:space="preserve"> год;</w:t>
      </w:r>
    </w:p>
    <w:p w:rsidR="005D7E35" w:rsidRPr="005E0E90" w:rsidRDefault="005D7E35" w:rsidP="005D7E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5D7E35" w:rsidRPr="005E0E90" w:rsidRDefault="005D7E35" w:rsidP="005D7E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>- соответствия соблюдения процедур по исполнению бюджета 201</w:t>
      </w:r>
      <w:r w:rsidR="003D3FE8" w:rsidRPr="005E0E90">
        <w:rPr>
          <w:rFonts w:eastAsia="Times New Roman" w:cs="Times New Roman"/>
          <w:szCs w:val="28"/>
          <w:lang w:eastAsia="ru-RU"/>
        </w:rPr>
        <w:t>8</w:t>
      </w:r>
      <w:r w:rsidRPr="005E0E90">
        <w:rPr>
          <w:rFonts w:eastAsia="Times New Roman" w:cs="Times New Roman"/>
          <w:szCs w:val="28"/>
          <w:lang w:eastAsia="ru-RU"/>
        </w:rPr>
        <w:t xml:space="preserve"> г. Положению о бюджетном процессе;</w:t>
      </w:r>
    </w:p>
    <w:p w:rsidR="005D7E35" w:rsidRPr="005E0E90" w:rsidRDefault="005D7E35" w:rsidP="005D7E35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5D7E35" w:rsidRPr="005E0E90" w:rsidRDefault="005D7E35" w:rsidP="005D7E35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3D3FE8" w:rsidRPr="005E0E90">
        <w:rPr>
          <w:rFonts w:eastAsia="Times New Roman" w:cs="Times New Roman"/>
          <w:szCs w:val="28"/>
          <w:lang w:eastAsia="ru-RU"/>
        </w:rPr>
        <w:t>8</w:t>
      </w:r>
      <w:r w:rsidRPr="005E0E90">
        <w:rPr>
          <w:rFonts w:eastAsia="Times New Roman" w:cs="Times New Roman"/>
          <w:szCs w:val="28"/>
          <w:lang w:eastAsia="ru-RU"/>
        </w:rPr>
        <w:t xml:space="preserve"> г.</w:t>
      </w:r>
    </w:p>
    <w:p w:rsidR="005D7E35" w:rsidRPr="005E0E90" w:rsidRDefault="005D7E35" w:rsidP="005D7E35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ab/>
        <w:t>Проверка показала:</w:t>
      </w:r>
    </w:p>
    <w:p w:rsidR="005D7E35" w:rsidRPr="005E0E90" w:rsidRDefault="005D7E35" w:rsidP="005D7E3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 </w:t>
      </w:r>
    </w:p>
    <w:p w:rsidR="005D7E35" w:rsidRPr="00101DC4" w:rsidRDefault="005D7E35" w:rsidP="005D7E3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0E90">
        <w:rPr>
          <w:rFonts w:eastAsia="Times New Roman" w:cs="Times New Roman"/>
          <w:szCs w:val="28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804FC1" w:rsidRDefault="005D7E35" w:rsidP="005D7E35">
      <w:pPr>
        <w:jc w:val="both"/>
        <w:rPr>
          <w:rFonts w:eastAsia="Calibri" w:cs="Times New Roman"/>
          <w:color w:val="1A1A1A" w:themeColor="background1" w:themeShade="1A"/>
        </w:rPr>
      </w:pPr>
      <w:r w:rsidRPr="00101DC4">
        <w:rPr>
          <w:rFonts w:eastAsia="Calibri" w:cs="Times New Roman"/>
          <w:b/>
          <w:color w:val="1A1A1A" w:themeColor="background1" w:themeShade="1A"/>
        </w:rPr>
        <w:t>Положение</w:t>
      </w:r>
      <w:r w:rsidR="00F151D6">
        <w:rPr>
          <w:rFonts w:eastAsia="Calibri" w:cs="Times New Roman"/>
          <w:b/>
          <w:color w:val="1A1A1A" w:themeColor="background1" w:themeShade="1A"/>
        </w:rPr>
        <w:t xml:space="preserve"> </w:t>
      </w:r>
      <w:r w:rsidRPr="00101DC4">
        <w:rPr>
          <w:rFonts w:eastAsia="Calibri" w:cs="Times New Roman"/>
          <w:b/>
          <w:color w:val="1A1A1A" w:themeColor="background1" w:themeShade="1A"/>
        </w:rPr>
        <w:t>об учетной политике</w:t>
      </w:r>
      <w:r w:rsidRPr="00101DC4">
        <w:rPr>
          <w:rFonts w:eastAsia="Calibri" w:cs="Times New Roman"/>
          <w:color w:val="1A1A1A" w:themeColor="background1" w:themeShade="1A"/>
        </w:rPr>
        <w:t xml:space="preserve"> на 201</w:t>
      </w:r>
      <w:r w:rsidR="005E0E90">
        <w:rPr>
          <w:rFonts w:eastAsia="Calibri" w:cs="Times New Roman"/>
          <w:color w:val="1A1A1A" w:themeColor="background1" w:themeShade="1A"/>
        </w:rPr>
        <w:t>8</w:t>
      </w:r>
      <w:r w:rsidRPr="00101DC4">
        <w:rPr>
          <w:rFonts w:eastAsia="Calibri" w:cs="Times New Roman"/>
          <w:color w:val="1A1A1A" w:themeColor="background1" w:themeShade="1A"/>
        </w:rPr>
        <w:t xml:space="preserve"> год утверждено </w:t>
      </w:r>
      <w:r w:rsidR="00F151D6">
        <w:rPr>
          <w:rFonts w:eastAsia="Calibri" w:cs="Times New Roman"/>
          <w:color w:val="1A1A1A" w:themeColor="background1" w:themeShade="1A"/>
        </w:rPr>
        <w:t xml:space="preserve">распоряжением главы поселения  </w:t>
      </w:r>
      <w:r w:rsidRPr="00101DC4">
        <w:rPr>
          <w:rFonts w:eastAsia="Calibri" w:cs="Times New Roman"/>
          <w:color w:val="1A1A1A" w:themeColor="background1" w:themeShade="1A"/>
        </w:rPr>
        <w:t xml:space="preserve">от </w:t>
      </w:r>
      <w:r w:rsidR="00F151D6">
        <w:rPr>
          <w:rFonts w:eastAsia="Calibri" w:cs="Times New Roman"/>
          <w:color w:val="1A1A1A" w:themeColor="background1" w:themeShade="1A"/>
        </w:rPr>
        <w:t>29</w:t>
      </w:r>
      <w:r w:rsidRPr="00101DC4">
        <w:rPr>
          <w:rFonts w:eastAsia="Calibri" w:cs="Times New Roman"/>
          <w:color w:val="1A1A1A" w:themeColor="background1" w:themeShade="1A"/>
        </w:rPr>
        <w:t>.</w:t>
      </w:r>
      <w:r w:rsidR="001B12AD" w:rsidRPr="00101DC4">
        <w:rPr>
          <w:rFonts w:eastAsia="Calibri" w:cs="Times New Roman"/>
          <w:color w:val="1A1A1A" w:themeColor="background1" w:themeShade="1A"/>
        </w:rPr>
        <w:t>12</w:t>
      </w:r>
      <w:r w:rsidRPr="00101DC4">
        <w:rPr>
          <w:rFonts w:eastAsia="Calibri" w:cs="Times New Roman"/>
          <w:color w:val="1A1A1A" w:themeColor="background1" w:themeShade="1A"/>
        </w:rPr>
        <w:t>.201</w:t>
      </w:r>
      <w:r w:rsidR="005E0E90">
        <w:rPr>
          <w:rFonts w:eastAsia="Calibri" w:cs="Times New Roman"/>
          <w:color w:val="1A1A1A" w:themeColor="background1" w:themeShade="1A"/>
        </w:rPr>
        <w:t>7</w:t>
      </w:r>
      <w:r w:rsidRPr="00101DC4">
        <w:rPr>
          <w:rFonts w:eastAsia="Calibri" w:cs="Times New Roman"/>
          <w:color w:val="1A1A1A" w:themeColor="background1" w:themeShade="1A"/>
        </w:rPr>
        <w:t xml:space="preserve"> года</w:t>
      </w:r>
      <w:r w:rsidR="001B12AD" w:rsidRPr="00101DC4">
        <w:rPr>
          <w:rFonts w:eastAsia="Calibri" w:cs="Times New Roman"/>
          <w:color w:val="1A1A1A" w:themeColor="background1" w:themeShade="1A"/>
        </w:rPr>
        <w:t xml:space="preserve"> № </w:t>
      </w:r>
      <w:r w:rsidR="005E0E90">
        <w:rPr>
          <w:rFonts w:eastAsia="Calibri" w:cs="Times New Roman"/>
          <w:color w:val="1A1A1A" w:themeColor="background1" w:themeShade="1A"/>
        </w:rPr>
        <w:t>85</w:t>
      </w:r>
      <w:r w:rsidRPr="00101DC4">
        <w:rPr>
          <w:rFonts w:eastAsia="Calibri" w:cs="Times New Roman"/>
          <w:color w:val="1A1A1A" w:themeColor="background1" w:themeShade="1A"/>
        </w:rPr>
        <w:t>.</w:t>
      </w:r>
      <w:r w:rsidR="002E2C2D">
        <w:rPr>
          <w:rFonts w:eastAsia="Calibri" w:cs="Times New Roman"/>
          <w:color w:val="1A1A1A" w:themeColor="background1" w:themeShade="1A"/>
        </w:rPr>
        <w:t xml:space="preserve"> </w:t>
      </w:r>
      <w:r w:rsidR="007E7275" w:rsidRPr="00101DC4">
        <w:rPr>
          <w:rFonts w:eastAsia="Calibri" w:cs="Times New Roman"/>
          <w:color w:val="1A1A1A" w:themeColor="background1" w:themeShade="1A"/>
        </w:rPr>
        <w:t>Учетная политика полная, р</w:t>
      </w:r>
      <w:r w:rsidRPr="00101DC4">
        <w:rPr>
          <w:rFonts w:eastAsia="Calibri" w:cs="Times New Roman"/>
          <w:color w:val="1A1A1A" w:themeColor="background1" w:themeShade="1A"/>
        </w:rPr>
        <w:t>азработан перечень регистров бюджетного учета</w:t>
      </w:r>
      <w:r w:rsidR="002E2C2D">
        <w:rPr>
          <w:rFonts w:eastAsia="Calibri" w:cs="Times New Roman"/>
          <w:color w:val="1A1A1A" w:themeColor="background1" w:themeShade="1A"/>
        </w:rPr>
        <w:t xml:space="preserve"> указание</w:t>
      </w:r>
      <w:r w:rsidR="00C26507">
        <w:rPr>
          <w:rFonts w:eastAsia="Calibri" w:cs="Times New Roman"/>
          <w:color w:val="1A1A1A" w:themeColor="background1" w:themeShade="1A"/>
        </w:rPr>
        <w:t>м периодичности их формирования</w:t>
      </w:r>
      <w:r w:rsidRPr="00101DC4">
        <w:rPr>
          <w:rFonts w:eastAsia="Calibri" w:cs="Times New Roman"/>
          <w:color w:val="1A1A1A" w:themeColor="background1" w:themeShade="1A"/>
        </w:rPr>
        <w:t>, рабочий план счетов</w:t>
      </w:r>
      <w:r w:rsidR="00C26507">
        <w:rPr>
          <w:rFonts w:eastAsia="Calibri" w:cs="Times New Roman"/>
          <w:color w:val="1A1A1A" w:themeColor="background1" w:themeShade="1A"/>
        </w:rPr>
        <w:t>.</w:t>
      </w:r>
      <w:r w:rsidRPr="00101DC4">
        <w:rPr>
          <w:rFonts w:eastAsia="Calibri" w:cs="Times New Roman"/>
          <w:color w:val="1A1A1A" w:themeColor="background1" w:themeShade="1A"/>
        </w:rPr>
        <w:t xml:space="preserve"> </w:t>
      </w:r>
      <w:r w:rsidR="002E2C2D">
        <w:rPr>
          <w:rFonts w:eastAsia="Calibri" w:cs="Times New Roman"/>
          <w:color w:val="1A1A1A" w:themeColor="background1" w:themeShade="1A"/>
        </w:rPr>
        <w:t xml:space="preserve"> </w:t>
      </w:r>
      <w:r w:rsidRPr="00101DC4">
        <w:rPr>
          <w:rFonts w:eastAsia="Calibri" w:cs="Times New Roman"/>
          <w:color w:val="1A1A1A" w:themeColor="background1" w:themeShade="1A"/>
        </w:rPr>
        <w:t xml:space="preserve"> Утвержден перечень должностных лиц, имеющих право </w:t>
      </w:r>
      <w:r w:rsidR="00C26507">
        <w:rPr>
          <w:rFonts w:eastAsia="Calibri" w:cs="Times New Roman"/>
          <w:color w:val="1A1A1A" w:themeColor="background1" w:themeShade="1A"/>
        </w:rPr>
        <w:t>пользоваться сотовой связью, установлен предельный лимит выдачи денежных средств в подотчет – 15 тыс</w:t>
      </w:r>
      <w:proofErr w:type="gramStart"/>
      <w:r w:rsidR="00C26507">
        <w:rPr>
          <w:rFonts w:eastAsia="Calibri" w:cs="Times New Roman"/>
          <w:color w:val="1A1A1A" w:themeColor="background1" w:themeShade="1A"/>
        </w:rPr>
        <w:t>.р</w:t>
      </w:r>
      <w:proofErr w:type="gramEnd"/>
      <w:r w:rsidR="00C26507">
        <w:rPr>
          <w:rFonts w:eastAsia="Calibri" w:cs="Times New Roman"/>
          <w:color w:val="1A1A1A" w:themeColor="background1" w:themeShade="1A"/>
        </w:rPr>
        <w:t>уб.</w:t>
      </w:r>
      <w:r w:rsidR="001E1C3D" w:rsidRPr="00101DC4">
        <w:rPr>
          <w:rFonts w:eastAsia="Calibri" w:cs="Times New Roman"/>
          <w:color w:val="1A1A1A" w:themeColor="background1" w:themeShade="1A"/>
        </w:rPr>
        <w:t xml:space="preserve"> </w:t>
      </w:r>
      <w:r w:rsidR="00C26507">
        <w:rPr>
          <w:rFonts w:eastAsia="Calibri" w:cs="Times New Roman"/>
          <w:color w:val="1A1A1A" w:themeColor="background1" w:themeShade="1A"/>
        </w:rPr>
        <w:t xml:space="preserve">со сроком отчета за подотчетные суммы – в </w:t>
      </w:r>
      <w:r w:rsidR="00804FC1">
        <w:rPr>
          <w:rFonts w:eastAsia="Calibri" w:cs="Times New Roman"/>
          <w:color w:val="1A1A1A" w:themeColor="background1" w:themeShade="1A"/>
        </w:rPr>
        <w:t>течение 3-х дней с момента осуществления расхода.</w:t>
      </w:r>
    </w:p>
    <w:p w:rsidR="005D7E35" w:rsidRDefault="00804FC1" w:rsidP="005D7E35">
      <w:pPr>
        <w:jc w:val="both"/>
        <w:rPr>
          <w:rFonts w:eastAsia="Calibri" w:cs="Times New Roman"/>
          <w:b/>
          <w:color w:val="1A1A1A" w:themeColor="background1" w:themeShade="1A"/>
        </w:rPr>
      </w:pPr>
      <w:proofErr w:type="gramStart"/>
      <w:r>
        <w:rPr>
          <w:rFonts w:eastAsia="Calibri" w:cs="Times New Roman"/>
          <w:color w:val="1A1A1A" w:themeColor="background1" w:themeShade="1A"/>
        </w:rPr>
        <w:t xml:space="preserve">В ходе выборочной  проверки  </w:t>
      </w:r>
      <w:r w:rsidRPr="00D55120">
        <w:rPr>
          <w:rFonts w:eastAsia="Calibri" w:cs="Times New Roman"/>
          <w:b/>
          <w:color w:val="1A1A1A" w:themeColor="background1" w:themeShade="1A"/>
        </w:rPr>
        <w:t>установлено нарушение порядка работы с подотчетными лицами (пункт 1.23.3.</w:t>
      </w:r>
      <w:proofErr w:type="gramEnd"/>
      <w:r w:rsidRPr="00D55120">
        <w:rPr>
          <w:rFonts w:eastAsia="Calibri" w:cs="Times New Roman"/>
          <w:b/>
          <w:color w:val="1A1A1A" w:themeColor="background1" w:themeShade="1A"/>
        </w:rPr>
        <w:t xml:space="preserve"> </w:t>
      </w:r>
      <w:proofErr w:type="gramStart"/>
      <w:r w:rsidRPr="00D55120">
        <w:rPr>
          <w:rFonts w:eastAsia="Calibri" w:cs="Times New Roman"/>
          <w:b/>
          <w:color w:val="1A1A1A" w:themeColor="background1" w:themeShade="1A"/>
        </w:rPr>
        <w:t>Положения об учетной политике).</w:t>
      </w:r>
      <w:proofErr w:type="gramEnd"/>
      <w:r w:rsidRPr="00D55120">
        <w:rPr>
          <w:rFonts w:eastAsia="Calibri" w:cs="Times New Roman"/>
          <w:b/>
          <w:color w:val="1A1A1A" w:themeColor="background1" w:themeShade="1A"/>
        </w:rPr>
        <w:t xml:space="preserve"> Так, в </w:t>
      </w:r>
      <w:r w:rsidR="00F42D98">
        <w:rPr>
          <w:rFonts w:eastAsia="Calibri" w:cs="Times New Roman"/>
          <w:b/>
          <w:color w:val="1A1A1A" w:themeColor="background1" w:themeShade="1A"/>
        </w:rPr>
        <w:t>январе</w:t>
      </w:r>
      <w:r w:rsidRPr="00D55120">
        <w:rPr>
          <w:rFonts w:eastAsia="Calibri" w:cs="Times New Roman"/>
          <w:b/>
          <w:color w:val="1A1A1A" w:themeColor="background1" w:themeShade="1A"/>
        </w:rPr>
        <w:t xml:space="preserve"> 201</w:t>
      </w:r>
      <w:r w:rsidR="00F42D98">
        <w:rPr>
          <w:rFonts w:eastAsia="Calibri" w:cs="Times New Roman"/>
          <w:b/>
          <w:color w:val="1A1A1A" w:themeColor="background1" w:themeShade="1A"/>
        </w:rPr>
        <w:t>8</w:t>
      </w:r>
      <w:r w:rsidRPr="00D55120">
        <w:rPr>
          <w:rFonts w:eastAsia="Calibri" w:cs="Times New Roman"/>
          <w:b/>
          <w:color w:val="1A1A1A" w:themeColor="background1" w:themeShade="1A"/>
        </w:rPr>
        <w:t xml:space="preserve"> года согласно </w:t>
      </w:r>
      <w:proofErr w:type="gramStart"/>
      <w:r w:rsidRPr="00D55120">
        <w:rPr>
          <w:rFonts w:eastAsia="Calibri" w:cs="Times New Roman"/>
          <w:b/>
          <w:color w:val="1A1A1A" w:themeColor="background1" w:themeShade="1A"/>
        </w:rPr>
        <w:t>заявлению</w:t>
      </w:r>
      <w:proofErr w:type="gramEnd"/>
      <w:r w:rsidRPr="00D55120">
        <w:rPr>
          <w:rFonts w:eastAsia="Calibri" w:cs="Times New Roman"/>
          <w:b/>
          <w:color w:val="1A1A1A" w:themeColor="background1" w:themeShade="1A"/>
        </w:rPr>
        <w:t xml:space="preserve"> перечислено ведущему специалисту  администрации </w:t>
      </w:r>
      <w:proofErr w:type="spellStart"/>
      <w:r w:rsidRPr="00D55120">
        <w:rPr>
          <w:rFonts w:eastAsia="Calibri" w:cs="Times New Roman"/>
          <w:b/>
          <w:color w:val="1A1A1A" w:themeColor="background1" w:themeShade="1A"/>
        </w:rPr>
        <w:t>Ненаховой</w:t>
      </w:r>
      <w:proofErr w:type="spellEnd"/>
      <w:r w:rsidRPr="00D55120">
        <w:rPr>
          <w:rFonts w:eastAsia="Calibri" w:cs="Times New Roman"/>
          <w:b/>
          <w:color w:val="1A1A1A" w:themeColor="background1" w:themeShade="1A"/>
        </w:rPr>
        <w:t xml:space="preserve"> Л.Д. в подотчет на приобретение материалов </w:t>
      </w:r>
      <w:r w:rsidR="00F42D98">
        <w:rPr>
          <w:rFonts w:eastAsia="Calibri" w:cs="Times New Roman"/>
          <w:b/>
          <w:color w:val="1A1A1A" w:themeColor="background1" w:themeShade="1A"/>
        </w:rPr>
        <w:t>12591,19</w:t>
      </w:r>
      <w:r w:rsidRPr="00D55120">
        <w:rPr>
          <w:rFonts w:eastAsia="Calibri" w:cs="Times New Roman"/>
          <w:b/>
          <w:color w:val="1A1A1A" w:themeColor="background1" w:themeShade="1A"/>
        </w:rPr>
        <w:t xml:space="preserve"> руб. </w:t>
      </w:r>
      <w:r w:rsidR="00D55120" w:rsidRPr="00D55120">
        <w:rPr>
          <w:rFonts w:eastAsia="Calibri" w:cs="Times New Roman"/>
          <w:b/>
          <w:color w:val="1A1A1A" w:themeColor="background1" w:themeShade="1A"/>
        </w:rPr>
        <w:t xml:space="preserve">При этом, к авансовому отчету </w:t>
      </w:r>
      <w:r w:rsidR="00F42D98">
        <w:rPr>
          <w:rFonts w:eastAsia="Calibri" w:cs="Times New Roman"/>
          <w:b/>
          <w:color w:val="1A1A1A" w:themeColor="background1" w:themeShade="1A"/>
        </w:rPr>
        <w:t xml:space="preserve">№01 </w:t>
      </w:r>
      <w:r w:rsidR="00D55120">
        <w:rPr>
          <w:rFonts w:eastAsia="Calibri" w:cs="Times New Roman"/>
          <w:b/>
          <w:color w:val="1A1A1A" w:themeColor="background1" w:themeShade="1A"/>
        </w:rPr>
        <w:t xml:space="preserve">от </w:t>
      </w:r>
      <w:r w:rsidR="00F42D98">
        <w:rPr>
          <w:rFonts w:eastAsia="Calibri" w:cs="Times New Roman"/>
          <w:b/>
          <w:color w:val="1A1A1A" w:themeColor="background1" w:themeShade="1A"/>
        </w:rPr>
        <w:t>12.01.2018</w:t>
      </w:r>
      <w:r w:rsidR="00D55120">
        <w:rPr>
          <w:rFonts w:eastAsia="Calibri" w:cs="Times New Roman"/>
          <w:b/>
          <w:color w:val="1A1A1A" w:themeColor="background1" w:themeShade="1A"/>
        </w:rPr>
        <w:t xml:space="preserve"> года </w:t>
      </w:r>
      <w:r w:rsidR="00D55120" w:rsidRPr="00D55120">
        <w:rPr>
          <w:rFonts w:eastAsia="Calibri" w:cs="Times New Roman"/>
          <w:b/>
          <w:color w:val="1A1A1A" w:themeColor="background1" w:themeShade="1A"/>
        </w:rPr>
        <w:t xml:space="preserve">приложены </w:t>
      </w:r>
      <w:r w:rsidR="00F42D98">
        <w:rPr>
          <w:rFonts w:eastAsia="Calibri" w:cs="Times New Roman"/>
          <w:b/>
          <w:color w:val="1A1A1A" w:themeColor="background1" w:themeShade="1A"/>
        </w:rPr>
        <w:t>чеки  за декабрь 2017</w:t>
      </w:r>
      <w:r w:rsidR="00D55120">
        <w:rPr>
          <w:rFonts w:eastAsia="Calibri" w:cs="Times New Roman"/>
          <w:b/>
          <w:color w:val="1A1A1A" w:themeColor="background1" w:themeShade="1A"/>
        </w:rPr>
        <w:t xml:space="preserve"> года на общую сумму </w:t>
      </w:r>
      <w:r w:rsidR="00F42D98">
        <w:rPr>
          <w:rFonts w:eastAsia="Calibri" w:cs="Times New Roman"/>
          <w:b/>
          <w:color w:val="1A1A1A" w:themeColor="background1" w:themeShade="1A"/>
        </w:rPr>
        <w:t>12591,19</w:t>
      </w:r>
      <w:r w:rsidR="00D55120">
        <w:rPr>
          <w:rFonts w:eastAsia="Calibri" w:cs="Times New Roman"/>
          <w:b/>
          <w:color w:val="1A1A1A" w:themeColor="background1" w:themeShade="1A"/>
        </w:rPr>
        <w:t xml:space="preserve"> руб.</w:t>
      </w:r>
      <w:r w:rsidR="00D55120" w:rsidRPr="00D55120">
        <w:rPr>
          <w:rFonts w:eastAsia="Calibri" w:cs="Times New Roman"/>
          <w:b/>
          <w:color w:val="1A1A1A" w:themeColor="background1" w:themeShade="1A"/>
        </w:rPr>
        <w:t>, что также свидетельствует о нарушении сроков отчета за подотчетные суммы.</w:t>
      </w:r>
      <w:r w:rsidRPr="00D55120">
        <w:rPr>
          <w:rFonts w:eastAsia="Calibri" w:cs="Times New Roman"/>
          <w:b/>
          <w:color w:val="1A1A1A" w:themeColor="background1" w:themeShade="1A"/>
        </w:rPr>
        <w:t xml:space="preserve"> </w:t>
      </w:r>
      <w:r w:rsidR="005D7E35" w:rsidRPr="00D55120">
        <w:rPr>
          <w:rFonts w:eastAsia="Calibri" w:cs="Times New Roman"/>
          <w:b/>
          <w:color w:val="1A1A1A" w:themeColor="background1" w:themeShade="1A"/>
        </w:rPr>
        <w:t xml:space="preserve"> </w:t>
      </w:r>
    </w:p>
    <w:p w:rsidR="001A64E9" w:rsidRPr="00D55120" w:rsidRDefault="001A64E9" w:rsidP="005D7E35">
      <w:pPr>
        <w:jc w:val="both"/>
        <w:rPr>
          <w:rFonts w:eastAsia="Calibri" w:cs="Times New Roman"/>
          <w:b/>
          <w:color w:val="1A1A1A" w:themeColor="background1" w:themeShade="1A"/>
        </w:rPr>
      </w:pPr>
    </w:p>
    <w:p w:rsidR="00534F0C" w:rsidRPr="006857E8" w:rsidRDefault="00534F0C" w:rsidP="00534F0C">
      <w:pPr>
        <w:pStyle w:val="a3"/>
        <w:numPr>
          <w:ilvl w:val="1"/>
          <w:numId w:val="4"/>
        </w:numPr>
        <w:jc w:val="both"/>
        <w:rPr>
          <w:b/>
        </w:rPr>
      </w:pPr>
      <w:r w:rsidRPr="006857E8">
        <w:rPr>
          <w:b/>
        </w:rPr>
        <w:lastRenderedPageBreak/>
        <w:t>Анализ состояния дебиторской и кредиторской задолженности.</w:t>
      </w:r>
    </w:p>
    <w:p w:rsidR="00534F0C" w:rsidRPr="00CF4E4B" w:rsidRDefault="00534F0C" w:rsidP="00534F0C">
      <w:pPr>
        <w:pStyle w:val="a3"/>
        <w:ind w:left="3747" w:firstLine="0"/>
        <w:jc w:val="both"/>
        <w:rPr>
          <w:b/>
        </w:rPr>
      </w:pPr>
    </w:p>
    <w:p w:rsidR="00534F0C" w:rsidRPr="00CF4E4B" w:rsidRDefault="00534F0C" w:rsidP="00534F0C">
      <w:pPr>
        <w:jc w:val="both"/>
      </w:pPr>
      <w:r w:rsidRPr="00CF4E4B">
        <w:t xml:space="preserve">Анализ задолженности муниципального образования за отчетный год </w:t>
      </w:r>
      <w:r w:rsidR="00665348">
        <w:t xml:space="preserve">(формы 0503369) </w:t>
      </w:r>
      <w:r w:rsidRPr="00CF4E4B">
        <w:t>показал:</w:t>
      </w:r>
    </w:p>
    <w:p w:rsidR="005A70B6" w:rsidRPr="00325F52" w:rsidRDefault="00534F0C" w:rsidP="00534F0C">
      <w:pPr>
        <w:jc w:val="both"/>
      </w:pPr>
      <w:r w:rsidRPr="00CF4E4B">
        <w:t>По состоянию на 01.01.201</w:t>
      </w:r>
      <w:r w:rsidR="006713DA">
        <w:t>8</w:t>
      </w:r>
      <w:r w:rsidRPr="00CF4E4B">
        <w:t xml:space="preserve"> года  сумма </w:t>
      </w:r>
      <w:r w:rsidRPr="00CF4E4B">
        <w:rPr>
          <w:b/>
        </w:rPr>
        <w:t xml:space="preserve">дебиторской  задолженности составляла </w:t>
      </w:r>
      <w:r w:rsidR="00F42D98">
        <w:rPr>
          <w:b/>
        </w:rPr>
        <w:t>181,6</w:t>
      </w:r>
      <w:r w:rsidRPr="00CF4E4B">
        <w:rPr>
          <w:b/>
        </w:rPr>
        <w:t xml:space="preserve"> </w:t>
      </w:r>
      <w:proofErr w:type="spellStart"/>
      <w:r w:rsidRPr="00CF4E4B">
        <w:rPr>
          <w:b/>
        </w:rPr>
        <w:t>тыс</w:t>
      </w:r>
      <w:proofErr w:type="gramStart"/>
      <w:r w:rsidR="001E6C0B" w:rsidRPr="00CF4E4B">
        <w:rPr>
          <w:b/>
        </w:rPr>
        <w:t>.р</w:t>
      </w:r>
      <w:proofErr w:type="gramEnd"/>
      <w:r w:rsidR="001E6C0B" w:rsidRPr="00CF4E4B">
        <w:rPr>
          <w:b/>
        </w:rPr>
        <w:t>уб</w:t>
      </w:r>
      <w:proofErr w:type="spellEnd"/>
      <w:r w:rsidR="001E6C0B" w:rsidRPr="00CF4E4B">
        <w:rPr>
          <w:b/>
        </w:rPr>
        <w:t>.</w:t>
      </w:r>
      <w:r w:rsidRPr="00CF4E4B">
        <w:t xml:space="preserve"> </w:t>
      </w:r>
      <w:r w:rsidR="00DA6C07">
        <w:t xml:space="preserve">(с учетом данных налоговой инспекции). </w:t>
      </w:r>
      <w:r w:rsidRPr="00CF4E4B">
        <w:t xml:space="preserve">В течение отчетного года задолженность </w:t>
      </w:r>
      <w:r w:rsidR="00CF4E4B" w:rsidRPr="00CF4E4B">
        <w:t>уменьшилась</w:t>
      </w:r>
      <w:r w:rsidR="006601E1" w:rsidRPr="00CF4E4B">
        <w:t xml:space="preserve"> до </w:t>
      </w:r>
      <w:r w:rsidR="006713DA">
        <w:rPr>
          <w:b/>
        </w:rPr>
        <w:t>224,3</w:t>
      </w:r>
      <w:r w:rsidR="006601E1" w:rsidRPr="00CF4E4B">
        <w:rPr>
          <w:b/>
        </w:rPr>
        <w:t xml:space="preserve"> </w:t>
      </w:r>
      <w:proofErr w:type="spellStart"/>
      <w:r w:rsidR="006601E1" w:rsidRPr="00CF4E4B">
        <w:rPr>
          <w:b/>
        </w:rPr>
        <w:t>тыс</w:t>
      </w:r>
      <w:proofErr w:type="gramStart"/>
      <w:r w:rsidR="006601E1" w:rsidRPr="00CF4E4B">
        <w:rPr>
          <w:b/>
        </w:rPr>
        <w:t>.р</w:t>
      </w:r>
      <w:proofErr w:type="gramEnd"/>
      <w:r w:rsidR="006601E1" w:rsidRPr="00CF4E4B">
        <w:rPr>
          <w:b/>
        </w:rPr>
        <w:t>уб</w:t>
      </w:r>
      <w:proofErr w:type="spellEnd"/>
      <w:r w:rsidR="006601E1" w:rsidRPr="00CF4E4B">
        <w:t>. (</w:t>
      </w:r>
      <w:r w:rsidR="00260A30" w:rsidRPr="00CF4E4B">
        <w:t xml:space="preserve">в </w:t>
      </w:r>
      <w:r w:rsidR="00260A30" w:rsidRPr="00325F52">
        <w:t xml:space="preserve">основном, </w:t>
      </w:r>
      <w:r w:rsidR="00325F52" w:rsidRPr="00325F52">
        <w:t>это задолженность по налогам на имущество (</w:t>
      </w:r>
      <w:r w:rsidR="006713DA">
        <w:t>194,7</w:t>
      </w:r>
      <w:r w:rsidR="00325F52" w:rsidRPr="00325F52">
        <w:t xml:space="preserve"> </w:t>
      </w:r>
      <w:proofErr w:type="spellStart"/>
      <w:r w:rsidR="00325F52" w:rsidRPr="00325F52">
        <w:t>тыс.руб</w:t>
      </w:r>
      <w:proofErr w:type="spellEnd"/>
      <w:r w:rsidR="00325F52" w:rsidRPr="00325F52">
        <w:t xml:space="preserve">.), </w:t>
      </w:r>
      <w:r w:rsidR="00E5480D" w:rsidRPr="00325F52">
        <w:t xml:space="preserve">предоплата </w:t>
      </w:r>
      <w:r w:rsidR="00260A30" w:rsidRPr="00325F52">
        <w:t xml:space="preserve">за ГСМ - </w:t>
      </w:r>
      <w:r w:rsidR="00E5480D" w:rsidRPr="00325F52">
        <w:t xml:space="preserve">в сумме </w:t>
      </w:r>
      <w:r w:rsidR="006713DA">
        <w:t>6,</w:t>
      </w:r>
      <w:r w:rsidR="00325F52" w:rsidRPr="00325F52">
        <w:t>8</w:t>
      </w:r>
      <w:r w:rsidR="00E5480D" w:rsidRPr="00325F52">
        <w:t xml:space="preserve"> </w:t>
      </w:r>
      <w:proofErr w:type="spellStart"/>
      <w:r w:rsidR="00E5480D" w:rsidRPr="00325F52">
        <w:t>тыс.руб</w:t>
      </w:r>
      <w:proofErr w:type="spellEnd"/>
      <w:r w:rsidR="00E5480D" w:rsidRPr="00325F52">
        <w:t>.</w:t>
      </w:r>
      <w:r w:rsidR="00325F52" w:rsidRPr="00325F52">
        <w:t xml:space="preserve">, задолженность по страховым взносам ФСС – </w:t>
      </w:r>
      <w:r w:rsidR="006713DA">
        <w:t>22,5</w:t>
      </w:r>
      <w:r w:rsidR="00325F52" w:rsidRPr="00325F52">
        <w:t xml:space="preserve"> </w:t>
      </w:r>
      <w:proofErr w:type="spellStart"/>
      <w:r w:rsidR="00325F52" w:rsidRPr="00325F52">
        <w:t>тыс</w:t>
      </w:r>
      <w:r w:rsidR="00325F52">
        <w:t>.</w:t>
      </w:r>
      <w:r w:rsidR="00325F52" w:rsidRPr="00325F52">
        <w:t>руб</w:t>
      </w:r>
      <w:proofErr w:type="spellEnd"/>
      <w:r w:rsidR="00325F52" w:rsidRPr="00325F52">
        <w:t>.)</w:t>
      </w:r>
    </w:p>
    <w:p w:rsidR="00E5480D" w:rsidRPr="007B16EC" w:rsidRDefault="00534F0C" w:rsidP="00534F0C">
      <w:pPr>
        <w:jc w:val="both"/>
      </w:pPr>
      <w:r w:rsidRPr="00325F52">
        <w:rPr>
          <w:b/>
        </w:rPr>
        <w:t>Общая сумма кредиторской задолженности</w:t>
      </w:r>
      <w:r w:rsidRPr="00325F52">
        <w:t xml:space="preserve"> муниципального образования с учетом просроченных платежей во внебюджетные фонды  по</w:t>
      </w:r>
      <w:r w:rsidRPr="007B16EC">
        <w:t xml:space="preserve"> состоянию на 01.01.201</w:t>
      </w:r>
      <w:r w:rsidR="006713DA">
        <w:t>8</w:t>
      </w:r>
      <w:r w:rsidR="00325F52">
        <w:t xml:space="preserve"> </w:t>
      </w:r>
      <w:r w:rsidRPr="007B16EC">
        <w:t xml:space="preserve"> года  составляла </w:t>
      </w:r>
      <w:r w:rsidR="00325F52">
        <w:t xml:space="preserve"> </w:t>
      </w:r>
      <w:r w:rsidR="006713DA">
        <w:rPr>
          <w:b/>
        </w:rPr>
        <w:t>1844,6</w:t>
      </w:r>
      <w:r w:rsidR="00325F52">
        <w:t xml:space="preserve"> </w:t>
      </w:r>
      <w:proofErr w:type="spellStart"/>
      <w:r w:rsidRPr="007B16EC">
        <w:rPr>
          <w:b/>
        </w:rPr>
        <w:t>тыс</w:t>
      </w:r>
      <w:proofErr w:type="gramStart"/>
      <w:r w:rsidRPr="007B16EC">
        <w:rPr>
          <w:b/>
        </w:rPr>
        <w:t>.р</w:t>
      </w:r>
      <w:proofErr w:type="gramEnd"/>
      <w:r w:rsidRPr="007B16EC">
        <w:rPr>
          <w:b/>
        </w:rPr>
        <w:t>уб</w:t>
      </w:r>
      <w:proofErr w:type="spellEnd"/>
      <w:r w:rsidRPr="007B16EC">
        <w:t>. В течение 201</w:t>
      </w:r>
      <w:r w:rsidR="006713DA">
        <w:t>8</w:t>
      </w:r>
      <w:r w:rsidRPr="007B16EC">
        <w:t xml:space="preserve"> года   общая сумма кредиторской задолженности </w:t>
      </w:r>
      <w:r w:rsidR="007B16EC" w:rsidRPr="007B16EC">
        <w:t xml:space="preserve">увеличилась </w:t>
      </w:r>
      <w:r w:rsidR="00260A30" w:rsidRPr="007B16EC">
        <w:t xml:space="preserve"> на </w:t>
      </w:r>
      <w:r w:rsidR="006713DA">
        <w:t>540,0</w:t>
      </w:r>
      <w:r w:rsidR="00325F52">
        <w:t xml:space="preserve"> </w:t>
      </w:r>
      <w:r w:rsidR="007B16EC" w:rsidRPr="007B16EC">
        <w:t xml:space="preserve"> </w:t>
      </w:r>
      <w:proofErr w:type="spellStart"/>
      <w:r w:rsidR="00260A30" w:rsidRPr="007B16EC">
        <w:t>тыс.руб</w:t>
      </w:r>
      <w:proofErr w:type="spellEnd"/>
      <w:r w:rsidR="00260A30" w:rsidRPr="007B16EC">
        <w:t>.</w:t>
      </w:r>
      <w:r w:rsidRPr="007B16EC">
        <w:t xml:space="preserve"> и по состоянию на 01.01.201</w:t>
      </w:r>
      <w:r w:rsidR="006713DA">
        <w:t>9</w:t>
      </w:r>
      <w:r w:rsidR="00325F52">
        <w:t xml:space="preserve"> </w:t>
      </w:r>
      <w:r w:rsidRPr="007B16EC">
        <w:t xml:space="preserve"> года  составила </w:t>
      </w:r>
      <w:r w:rsidR="006713DA">
        <w:rPr>
          <w:b/>
        </w:rPr>
        <w:t>2384,2</w:t>
      </w:r>
      <w:r w:rsidRPr="007B16EC">
        <w:rPr>
          <w:b/>
        </w:rPr>
        <w:t xml:space="preserve"> </w:t>
      </w:r>
      <w:proofErr w:type="spellStart"/>
      <w:r w:rsidRPr="007B16EC">
        <w:rPr>
          <w:b/>
        </w:rPr>
        <w:t>тыс.руб</w:t>
      </w:r>
      <w:proofErr w:type="spellEnd"/>
      <w:r w:rsidRPr="007B16EC">
        <w:rPr>
          <w:b/>
        </w:rPr>
        <w:t>.</w:t>
      </w:r>
      <w:r w:rsidR="000766AE" w:rsidRPr="007B16EC">
        <w:rPr>
          <w:b/>
        </w:rPr>
        <w:t>, из нее</w:t>
      </w:r>
      <w:r w:rsidRPr="007B16EC">
        <w:t>, просроченная задолженность во внебюджетные фонды</w:t>
      </w:r>
      <w:r w:rsidR="00325F52">
        <w:t xml:space="preserve"> </w:t>
      </w:r>
      <w:r w:rsidR="006713DA">
        <w:t xml:space="preserve">увеличилась на 359,9 </w:t>
      </w:r>
      <w:proofErr w:type="spellStart"/>
      <w:r w:rsidR="006713DA">
        <w:t>тыс.руб</w:t>
      </w:r>
      <w:proofErr w:type="spellEnd"/>
      <w:r w:rsidR="006713DA">
        <w:t xml:space="preserve"> и составила </w:t>
      </w:r>
      <w:r w:rsidR="00B56A1C" w:rsidRPr="007B16EC">
        <w:t xml:space="preserve"> </w:t>
      </w:r>
      <w:r w:rsidR="006713DA">
        <w:t>- 363,6</w:t>
      </w:r>
      <w:r w:rsidR="00B56A1C" w:rsidRPr="007B16EC">
        <w:t xml:space="preserve"> </w:t>
      </w:r>
      <w:proofErr w:type="spellStart"/>
      <w:r w:rsidR="00B56A1C" w:rsidRPr="007B16EC">
        <w:t>тыс</w:t>
      </w:r>
      <w:proofErr w:type="gramStart"/>
      <w:r w:rsidR="00B56A1C" w:rsidRPr="007B16EC">
        <w:t>.р</w:t>
      </w:r>
      <w:proofErr w:type="gramEnd"/>
      <w:r w:rsidR="00B56A1C" w:rsidRPr="007B16EC">
        <w:t>уб</w:t>
      </w:r>
      <w:proofErr w:type="spellEnd"/>
      <w:r w:rsidR="00B56A1C" w:rsidRPr="007B16EC">
        <w:t>.</w:t>
      </w:r>
    </w:p>
    <w:p w:rsidR="00B56A1C" w:rsidRDefault="00B56A1C" w:rsidP="00534F0C">
      <w:pPr>
        <w:jc w:val="both"/>
        <w:rPr>
          <w:rFonts w:cs="Times New Roman"/>
          <w:szCs w:val="28"/>
        </w:rPr>
      </w:pPr>
      <w:r w:rsidRPr="00CF4E4B">
        <w:t xml:space="preserve">Из общей суммы кредиторской задолженности задолженность по заработной плате  составляет </w:t>
      </w:r>
      <w:r w:rsidR="00D246FB">
        <w:t xml:space="preserve"> </w:t>
      </w:r>
      <w:r w:rsidR="006713DA">
        <w:t>305,1</w:t>
      </w:r>
      <w:r w:rsidRPr="00CF4E4B">
        <w:t xml:space="preserve"> </w:t>
      </w:r>
      <w:proofErr w:type="spellStart"/>
      <w:r w:rsidRPr="00CF4E4B">
        <w:t>тыс</w:t>
      </w:r>
      <w:proofErr w:type="gramStart"/>
      <w:r w:rsidRPr="00CF4E4B">
        <w:t>.р</w:t>
      </w:r>
      <w:proofErr w:type="gramEnd"/>
      <w:r w:rsidRPr="00CF4E4B">
        <w:t>уб</w:t>
      </w:r>
      <w:proofErr w:type="spellEnd"/>
      <w:r w:rsidR="00C77578" w:rsidRPr="00CF4E4B">
        <w:rPr>
          <w:rFonts w:cs="Times New Roman"/>
          <w:szCs w:val="28"/>
        </w:rPr>
        <w:t xml:space="preserve">., </w:t>
      </w:r>
      <w:r w:rsidR="00967DEE">
        <w:rPr>
          <w:rFonts w:cs="Times New Roman"/>
          <w:szCs w:val="28"/>
        </w:rPr>
        <w:t xml:space="preserve">задолженность по уплате в бюджет  налога на доходы физических лиц – </w:t>
      </w:r>
      <w:r w:rsidR="006713DA">
        <w:rPr>
          <w:rFonts w:cs="Times New Roman"/>
          <w:szCs w:val="28"/>
        </w:rPr>
        <w:t>672,4</w:t>
      </w:r>
      <w:r w:rsidR="00967DEE">
        <w:rPr>
          <w:rFonts w:cs="Times New Roman"/>
          <w:szCs w:val="28"/>
        </w:rPr>
        <w:t xml:space="preserve"> </w:t>
      </w:r>
      <w:proofErr w:type="spellStart"/>
      <w:r w:rsidR="00967DEE">
        <w:rPr>
          <w:rFonts w:cs="Times New Roman"/>
          <w:szCs w:val="28"/>
        </w:rPr>
        <w:t>тыс.руб</w:t>
      </w:r>
      <w:proofErr w:type="spellEnd"/>
      <w:r w:rsidR="00967DEE">
        <w:rPr>
          <w:rFonts w:cs="Times New Roman"/>
          <w:szCs w:val="28"/>
        </w:rPr>
        <w:t>.</w:t>
      </w:r>
      <w:r w:rsidR="00EC61A0">
        <w:rPr>
          <w:rFonts w:cs="Times New Roman"/>
          <w:szCs w:val="28"/>
        </w:rPr>
        <w:t xml:space="preserve"> (</w:t>
      </w:r>
      <w:r w:rsidR="00EC61A0" w:rsidRPr="00EC61A0">
        <w:rPr>
          <w:rFonts w:cs="Times New Roman"/>
          <w:b/>
          <w:szCs w:val="28"/>
        </w:rPr>
        <w:t>увеличилась  по сравнению с началом года</w:t>
      </w:r>
      <w:r w:rsidR="00EC61A0">
        <w:rPr>
          <w:rFonts w:cs="Times New Roman"/>
          <w:szCs w:val="28"/>
        </w:rPr>
        <w:t>)</w:t>
      </w:r>
      <w:r w:rsidR="00967DEE">
        <w:rPr>
          <w:rFonts w:cs="Times New Roman"/>
          <w:szCs w:val="28"/>
        </w:rPr>
        <w:t xml:space="preserve">, по прочим платежам в бюджет – </w:t>
      </w:r>
      <w:r w:rsidR="006713DA">
        <w:rPr>
          <w:rFonts w:cs="Times New Roman"/>
          <w:szCs w:val="28"/>
        </w:rPr>
        <w:t>363,6</w:t>
      </w:r>
      <w:r w:rsidR="00967DEE">
        <w:rPr>
          <w:rFonts w:cs="Times New Roman"/>
          <w:szCs w:val="28"/>
        </w:rPr>
        <w:t xml:space="preserve"> </w:t>
      </w:r>
      <w:proofErr w:type="spellStart"/>
      <w:r w:rsidR="00967DEE">
        <w:rPr>
          <w:rFonts w:cs="Times New Roman"/>
          <w:szCs w:val="28"/>
        </w:rPr>
        <w:t>тыс.руб</w:t>
      </w:r>
      <w:proofErr w:type="spellEnd"/>
      <w:r w:rsidR="00967DEE">
        <w:rPr>
          <w:rFonts w:cs="Times New Roman"/>
          <w:szCs w:val="28"/>
        </w:rPr>
        <w:t xml:space="preserve">.,  по расчетам за выполненные работы, услуги – </w:t>
      </w:r>
      <w:r w:rsidR="006713DA">
        <w:rPr>
          <w:rFonts w:cs="Times New Roman"/>
          <w:szCs w:val="28"/>
        </w:rPr>
        <w:t>168,9</w:t>
      </w:r>
      <w:r w:rsidR="00967DEE">
        <w:rPr>
          <w:rFonts w:cs="Times New Roman"/>
          <w:szCs w:val="28"/>
        </w:rPr>
        <w:t xml:space="preserve"> </w:t>
      </w:r>
      <w:proofErr w:type="spellStart"/>
      <w:r w:rsidR="00967DEE">
        <w:rPr>
          <w:rFonts w:cs="Times New Roman"/>
          <w:szCs w:val="28"/>
        </w:rPr>
        <w:t>тыс.руб</w:t>
      </w:r>
      <w:proofErr w:type="spellEnd"/>
      <w:r w:rsidR="006713DA">
        <w:rPr>
          <w:rFonts w:cs="Times New Roman"/>
          <w:szCs w:val="28"/>
        </w:rPr>
        <w:t>.</w:t>
      </w:r>
    </w:p>
    <w:p w:rsidR="00EC61A0" w:rsidRPr="00CF4E4B" w:rsidRDefault="00EC61A0" w:rsidP="00534F0C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КСП отмечает: несвоевременная уплата  НДФЛ негативно влияет на состояние бюджета поселения: как  на объем собственных доходов бюджета, так и на размер получения дотаций из областного и районного бюджетов. </w:t>
      </w:r>
      <w:proofErr w:type="gramEnd"/>
    </w:p>
    <w:p w:rsidR="0050513E" w:rsidRPr="00CF4E4B" w:rsidRDefault="00E5480D" w:rsidP="00534F0C">
      <w:pPr>
        <w:jc w:val="both"/>
      </w:pPr>
      <w:r w:rsidRPr="00CF4E4B">
        <w:t xml:space="preserve">В ходе проверки установлено: показатели кредиторской и дебиторской задолженности </w:t>
      </w:r>
      <w:r w:rsidR="00A87388" w:rsidRPr="00CF4E4B">
        <w:t xml:space="preserve"> отражены в бюджетном отчете достоверно. </w:t>
      </w:r>
    </w:p>
    <w:p w:rsidR="00534F0C" w:rsidRPr="008E09D8" w:rsidRDefault="00534F0C" w:rsidP="00534F0C">
      <w:pPr>
        <w:jc w:val="both"/>
        <w:rPr>
          <w:highlight w:val="yellow"/>
        </w:rPr>
      </w:pPr>
    </w:p>
    <w:p w:rsidR="00534F0C" w:rsidRPr="00952B9C" w:rsidRDefault="00534F0C" w:rsidP="00534F0C">
      <w:pPr>
        <w:pStyle w:val="a3"/>
        <w:numPr>
          <w:ilvl w:val="1"/>
          <w:numId w:val="4"/>
        </w:numPr>
        <w:jc w:val="both"/>
        <w:rPr>
          <w:b/>
        </w:rPr>
      </w:pPr>
      <w:r w:rsidRPr="00952B9C">
        <w:rPr>
          <w:b/>
        </w:rPr>
        <w:t>Анализ движения нефинансовых (финансовых) активов.</w:t>
      </w:r>
    </w:p>
    <w:p w:rsidR="00534F0C" w:rsidRPr="00952B9C" w:rsidRDefault="00534F0C" w:rsidP="00534F0C">
      <w:pPr>
        <w:jc w:val="both"/>
        <w:rPr>
          <w:color w:val="0D0D0D" w:themeColor="text1" w:themeTint="F2"/>
        </w:rPr>
      </w:pPr>
      <w:r w:rsidRPr="00952B9C">
        <w:rPr>
          <w:color w:val="0D0D0D" w:themeColor="text1" w:themeTint="F2"/>
        </w:rPr>
        <w:t xml:space="preserve">Анализ баланса исполнения консолидированного бюджета поселения с учетом изменения остатков валюты баланса </w:t>
      </w:r>
      <w:r w:rsidR="00B85B8C" w:rsidRPr="00952B9C">
        <w:rPr>
          <w:color w:val="0D0D0D" w:themeColor="text1" w:themeTint="F2"/>
        </w:rPr>
        <w:t xml:space="preserve">(форма 0503320) </w:t>
      </w:r>
      <w:r w:rsidRPr="00952B9C">
        <w:rPr>
          <w:color w:val="0D0D0D" w:themeColor="text1" w:themeTint="F2"/>
        </w:rPr>
        <w:t>показал:</w:t>
      </w:r>
    </w:p>
    <w:p w:rsidR="00534F0C" w:rsidRDefault="00534F0C" w:rsidP="00534F0C">
      <w:pPr>
        <w:jc w:val="both"/>
        <w:rPr>
          <w:color w:val="0D0D0D" w:themeColor="text1" w:themeTint="F2"/>
        </w:rPr>
      </w:pPr>
      <w:r w:rsidRPr="00952B9C">
        <w:rPr>
          <w:b/>
          <w:color w:val="0D0D0D" w:themeColor="text1" w:themeTint="F2"/>
        </w:rPr>
        <w:t>Нефинансовые активы</w:t>
      </w:r>
      <w:r w:rsidRPr="00952B9C">
        <w:rPr>
          <w:color w:val="0D0D0D" w:themeColor="text1" w:themeTint="F2"/>
        </w:rPr>
        <w:t xml:space="preserve"> (основные средства и материальные запасы) муниципального образования по состоянию на начало отчетного года  составляли  </w:t>
      </w:r>
      <w:r w:rsidR="006713DA">
        <w:rPr>
          <w:color w:val="0D0D0D" w:themeColor="text1" w:themeTint="F2"/>
        </w:rPr>
        <w:t>3341,7</w:t>
      </w:r>
      <w:r w:rsidRPr="00952B9C">
        <w:rPr>
          <w:color w:val="0D0D0D" w:themeColor="text1" w:themeTint="F2"/>
        </w:rPr>
        <w:t xml:space="preserve"> </w:t>
      </w:r>
      <w:proofErr w:type="spellStart"/>
      <w:r w:rsidRPr="00952B9C">
        <w:rPr>
          <w:color w:val="0D0D0D" w:themeColor="text1" w:themeTint="F2"/>
        </w:rPr>
        <w:t>тыс</w:t>
      </w:r>
      <w:proofErr w:type="gramStart"/>
      <w:r w:rsidRPr="00952B9C">
        <w:rPr>
          <w:color w:val="0D0D0D" w:themeColor="text1" w:themeTint="F2"/>
        </w:rPr>
        <w:t>.р</w:t>
      </w:r>
      <w:proofErr w:type="gramEnd"/>
      <w:r w:rsidRPr="00952B9C">
        <w:rPr>
          <w:color w:val="0D0D0D" w:themeColor="text1" w:themeTint="F2"/>
        </w:rPr>
        <w:t>уб</w:t>
      </w:r>
      <w:proofErr w:type="spellEnd"/>
      <w:r w:rsidRPr="00952B9C">
        <w:rPr>
          <w:color w:val="0D0D0D" w:themeColor="text1" w:themeTint="F2"/>
        </w:rPr>
        <w:t>. В течение 201</w:t>
      </w:r>
      <w:r w:rsidR="006713DA">
        <w:rPr>
          <w:color w:val="0D0D0D" w:themeColor="text1" w:themeTint="F2"/>
        </w:rPr>
        <w:t>8</w:t>
      </w:r>
      <w:r w:rsidRPr="00952B9C">
        <w:rPr>
          <w:color w:val="0D0D0D" w:themeColor="text1" w:themeTint="F2"/>
        </w:rPr>
        <w:t xml:space="preserve"> года  </w:t>
      </w:r>
      <w:r w:rsidR="005A70B6" w:rsidRPr="00952B9C">
        <w:rPr>
          <w:color w:val="0D0D0D" w:themeColor="text1" w:themeTint="F2"/>
        </w:rPr>
        <w:t>у</w:t>
      </w:r>
      <w:r w:rsidR="00665348">
        <w:rPr>
          <w:color w:val="0D0D0D" w:themeColor="text1" w:themeTint="F2"/>
        </w:rPr>
        <w:t xml:space="preserve">величились </w:t>
      </w:r>
      <w:r w:rsidR="003C0E27" w:rsidRPr="00952B9C">
        <w:rPr>
          <w:color w:val="0D0D0D" w:themeColor="text1" w:themeTint="F2"/>
        </w:rPr>
        <w:t xml:space="preserve"> на </w:t>
      </w:r>
      <w:r w:rsidR="006713DA">
        <w:rPr>
          <w:color w:val="0D0D0D" w:themeColor="text1" w:themeTint="F2"/>
        </w:rPr>
        <w:t>9688,8</w:t>
      </w:r>
      <w:r w:rsidR="00665348">
        <w:rPr>
          <w:color w:val="0D0D0D" w:themeColor="text1" w:themeTint="F2"/>
        </w:rPr>
        <w:t xml:space="preserve"> </w:t>
      </w:r>
      <w:proofErr w:type="spellStart"/>
      <w:r w:rsidR="003C0E27" w:rsidRPr="00952B9C">
        <w:rPr>
          <w:color w:val="0D0D0D" w:themeColor="text1" w:themeTint="F2"/>
        </w:rPr>
        <w:t>тыс.руб</w:t>
      </w:r>
      <w:proofErr w:type="spellEnd"/>
      <w:r w:rsidR="003C0E27" w:rsidRPr="00952B9C">
        <w:rPr>
          <w:color w:val="0D0D0D" w:themeColor="text1" w:themeTint="F2"/>
        </w:rPr>
        <w:t xml:space="preserve">. и на конец </w:t>
      </w:r>
      <w:r w:rsidR="006922AF" w:rsidRPr="00952B9C">
        <w:rPr>
          <w:color w:val="0D0D0D" w:themeColor="text1" w:themeTint="F2"/>
        </w:rPr>
        <w:t xml:space="preserve">отчетного </w:t>
      </w:r>
      <w:r w:rsidR="003C0E27" w:rsidRPr="00952B9C">
        <w:rPr>
          <w:color w:val="0D0D0D" w:themeColor="text1" w:themeTint="F2"/>
        </w:rPr>
        <w:t>года составили</w:t>
      </w:r>
      <w:r w:rsidR="00665348">
        <w:rPr>
          <w:color w:val="0D0D0D" w:themeColor="text1" w:themeTint="F2"/>
        </w:rPr>
        <w:t xml:space="preserve"> </w:t>
      </w:r>
      <w:r w:rsidR="006713DA">
        <w:rPr>
          <w:color w:val="0D0D0D" w:themeColor="text1" w:themeTint="F2"/>
        </w:rPr>
        <w:t>13030,5</w:t>
      </w:r>
      <w:r w:rsidR="00A72AA4" w:rsidRPr="00952B9C">
        <w:rPr>
          <w:color w:val="0D0D0D" w:themeColor="text1" w:themeTint="F2"/>
        </w:rPr>
        <w:t xml:space="preserve"> </w:t>
      </w:r>
      <w:proofErr w:type="spellStart"/>
      <w:r w:rsidR="00A72AA4" w:rsidRPr="00952B9C">
        <w:rPr>
          <w:color w:val="0D0D0D" w:themeColor="text1" w:themeTint="F2"/>
        </w:rPr>
        <w:t>тыс.руб</w:t>
      </w:r>
      <w:proofErr w:type="spellEnd"/>
      <w:r w:rsidR="00A72AA4" w:rsidRPr="00952B9C">
        <w:rPr>
          <w:color w:val="0D0D0D" w:themeColor="text1" w:themeTint="F2"/>
        </w:rPr>
        <w:t>.</w:t>
      </w:r>
    </w:p>
    <w:p w:rsidR="00665348" w:rsidRPr="00952B9C" w:rsidRDefault="00B4116A" w:rsidP="00534F0C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Увеличение </w:t>
      </w:r>
      <w:r w:rsidR="006713D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нефинансовых активов сложилось, в основном, по причине </w:t>
      </w:r>
      <w:r w:rsidR="000C5033">
        <w:rPr>
          <w:color w:val="0D0D0D" w:themeColor="text1" w:themeTint="F2"/>
        </w:rPr>
        <w:t xml:space="preserve">безвозмездного  поступления  от Министерства имущественных отношений Иркутской области 2-х объектов автомобильных дорог общего пользования,  </w:t>
      </w:r>
      <w:r>
        <w:rPr>
          <w:color w:val="0D0D0D" w:themeColor="text1" w:themeTint="F2"/>
        </w:rPr>
        <w:t xml:space="preserve">увеличения материальных  запасов – ГСМ, запасных частей, </w:t>
      </w:r>
      <w:proofErr w:type="spellStart"/>
      <w:r>
        <w:rPr>
          <w:color w:val="0D0D0D" w:themeColor="text1" w:themeTint="F2"/>
        </w:rPr>
        <w:t>хоз</w:t>
      </w:r>
      <w:proofErr w:type="gramStart"/>
      <w:r>
        <w:rPr>
          <w:color w:val="0D0D0D" w:themeColor="text1" w:themeTint="F2"/>
        </w:rPr>
        <w:t>.т</w:t>
      </w:r>
      <w:proofErr w:type="gramEnd"/>
      <w:r>
        <w:rPr>
          <w:color w:val="0D0D0D" w:themeColor="text1" w:themeTint="F2"/>
        </w:rPr>
        <w:t>оваров</w:t>
      </w:r>
      <w:proofErr w:type="spellEnd"/>
      <w:r>
        <w:rPr>
          <w:color w:val="0D0D0D" w:themeColor="text1" w:themeTint="F2"/>
        </w:rPr>
        <w:t xml:space="preserve">  (на общую сумму  </w:t>
      </w:r>
      <w:r w:rsidR="000C5033">
        <w:rPr>
          <w:color w:val="0D0D0D" w:themeColor="text1" w:themeTint="F2"/>
        </w:rPr>
        <w:t>396,4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тыс.руб</w:t>
      </w:r>
      <w:proofErr w:type="spellEnd"/>
      <w:r>
        <w:rPr>
          <w:color w:val="0D0D0D" w:themeColor="text1" w:themeTint="F2"/>
        </w:rPr>
        <w:t>.).</w:t>
      </w:r>
    </w:p>
    <w:p w:rsidR="000C5033" w:rsidRDefault="00534F0C" w:rsidP="00534F0C">
      <w:pPr>
        <w:jc w:val="both"/>
        <w:rPr>
          <w:color w:val="0D0D0D" w:themeColor="text1" w:themeTint="F2"/>
        </w:rPr>
      </w:pPr>
      <w:r w:rsidRPr="00952B9C">
        <w:rPr>
          <w:b/>
          <w:color w:val="0D0D0D" w:themeColor="text1" w:themeTint="F2"/>
        </w:rPr>
        <w:t>Финансовые активы</w:t>
      </w:r>
      <w:r w:rsidR="00B4116A">
        <w:rPr>
          <w:b/>
          <w:color w:val="0D0D0D" w:themeColor="text1" w:themeTint="F2"/>
        </w:rPr>
        <w:t xml:space="preserve"> </w:t>
      </w:r>
      <w:r w:rsidRPr="00952B9C">
        <w:rPr>
          <w:color w:val="0D0D0D" w:themeColor="text1" w:themeTint="F2"/>
        </w:rPr>
        <w:t xml:space="preserve">( остатки средств на счетах бюджета) на начало года составляли  </w:t>
      </w:r>
      <w:r w:rsidR="000C5033">
        <w:rPr>
          <w:color w:val="0D0D0D" w:themeColor="text1" w:themeTint="F2"/>
        </w:rPr>
        <w:t>1060,9</w:t>
      </w:r>
      <w:r w:rsidRPr="00952B9C">
        <w:rPr>
          <w:color w:val="0D0D0D" w:themeColor="text1" w:themeTint="F2"/>
        </w:rPr>
        <w:t xml:space="preserve"> </w:t>
      </w:r>
      <w:proofErr w:type="spellStart"/>
      <w:r w:rsidRPr="00952B9C">
        <w:rPr>
          <w:color w:val="0D0D0D" w:themeColor="text1" w:themeTint="F2"/>
        </w:rPr>
        <w:t>тыс</w:t>
      </w:r>
      <w:proofErr w:type="gramStart"/>
      <w:r w:rsidRPr="00952B9C">
        <w:rPr>
          <w:color w:val="0D0D0D" w:themeColor="text1" w:themeTint="F2"/>
        </w:rPr>
        <w:t>.р</w:t>
      </w:r>
      <w:proofErr w:type="gramEnd"/>
      <w:r w:rsidRPr="00952B9C">
        <w:rPr>
          <w:color w:val="0D0D0D" w:themeColor="text1" w:themeTint="F2"/>
        </w:rPr>
        <w:t>уб</w:t>
      </w:r>
      <w:proofErr w:type="spellEnd"/>
      <w:r w:rsidRPr="00952B9C">
        <w:rPr>
          <w:color w:val="0D0D0D" w:themeColor="text1" w:themeTint="F2"/>
        </w:rPr>
        <w:t xml:space="preserve">., на конец года </w:t>
      </w:r>
      <w:r w:rsidR="00C65F76" w:rsidRPr="00952B9C">
        <w:rPr>
          <w:color w:val="0D0D0D" w:themeColor="text1" w:themeTint="F2"/>
        </w:rPr>
        <w:t>у</w:t>
      </w:r>
      <w:r w:rsidR="000C5033">
        <w:rPr>
          <w:color w:val="0D0D0D" w:themeColor="text1" w:themeTint="F2"/>
        </w:rPr>
        <w:t>меньшились</w:t>
      </w:r>
      <w:r w:rsidR="00C65F76" w:rsidRPr="00952B9C">
        <w:rPr>
          <w:color w:val="0D0D0D" w:themeColor="text1" w:themeTint="F2"/>
        </w:rPr>
        <w:t xml:space="preserve"> </w:t>
      </w:r>
      <w:r w:rsidR="00B4116A">
        <w:rPr>
          <w:color w:val="0D0D0D" w:themeColor="text1" w:themeTint="F2"/>
        </w:rPr>
        <w:t xml:space="preserve"> до </w:t>
      </w:r>
      <w:r w:rsidR="000C5033">
        <w:rPr>
          <w:color w:val="0D0D0D" w:themeColor="text1" w:themeTint="F2"/>
        </w:rPr>
        <w:t>730,6</w:t>
      </w:r>
      <w:r w:rsidR="00B4116A">
        <w:rPr>
          <w:color w:val="0D0D0D" w:themeColor="text1" w:themeTint="F2"/>
        </w:rPr>
        <w:t xml:space="preserve"> </w:t>
      </w:r>
      <w:proofErr w:type="spellStart"/>
      <w:r w:rsidRPr="00952B9C">
        <w:rPr>
          <w:color w:val="0D0D0D" w:themeColor="text1" w:themeTint="F2"/>
        </w:rPr>
        <w:t>тыс.руб</w:t>
      </w:r>
      <w:proofErr w:type="spellEnd"/>
      <w:r w:rsidR="00B4116A">
        <w:rPr>
          <w:color w:val="0D0D0D" w:themeColor="text1" w:themeTint="F2"/>
        </w:rPr>
        <w:t xml:space="preserve">. </w:t>
      </w:r>
    </w:p>
    <w:p w:rsidR="00534F0C" w:rsidRPr="00952B9C" w:rsidRDefault="00534F0C" w:rsidP="00534F0C">
      <w:pPr>
        <w:jc w:val="both"/>
        <w:rPr>
          <w:color w:val="0D0D0D" w:themeColor="text1" w:themeTint="F2"/>
        </w:rPr>
      </w:pPr>
      <w:r w:rsidRPr="00952B9C">
        <w:rPr>
          <w:b/>
          <w:color w:val="0D0D0D" w:themeColor="text1" w:themeTint="F2"/>
        </w:rPr>
        <w:t xml:space="preserve">Финансовый результат деятельности  </w:t>
      </w:r>
      <w:r w:rsidR="005A70B6" w:rsidRPr="00952B9C">
        <w:rPr>
          <w:b/>
          <w:color w:val="0D0D0D" w:themeColor="text1" w:themeTint="F2"/>
        </w:rPr>
        <w:t>Хор-</w:t>
      </w:r>
      <w:proofErr w:type="spellStart"/>
      <w:r w:rsidR="005A70B6" w:rsidRPr="00952B9C">
        <w:rPr>
          <w:b/>
          <w:color w:val="0D0D0D" w:themeColor="text1" w:themeTint="F2"/>
        </w:rPr>
        <w:t>Тагнинского</w:t>
      </w:r>
      <w:proofErr w:type="spellEnd"/>
      <w:r w:rsidRPr="00952B9C">
        <w:rPr>
          <w:color w:val="0D0D0D" w:themeColor="text1" w:themeTint="F2"/>
        </w:rPr>
        <w:t xml:space="preserve"> МО за 201</w:t>
      </w:r>
      <w:r w:rsidR="000C5033">
        <w:rPr>
          <w:color w:val="0D0D0D" w:themeColor="text1" w:themeTint="F2"/>
        </w:rPr>
        <w:t>8</w:t>
      </w:r>
      <w:r w:rsidRPr="00952B9C">
        <w:rPr>
          <w:color w:val="0D0D0D" w:themeColor="text1" w:themeTint="F2"/>
        </w:rPr>
        <w:t xml:space="preserve"> год</w:t>
      </w:r>
      <w:r w:rsidR="00C65F76" w:rsidRPr="00952B9C">
        <w:rPr>
          <w:color w:val="0D0D0D" w:themeColor="text1" w:themeTint="F2"/>
        </w:rPr>
        <w:t xml:space="preserve">, </w:t>
      </w:r>
      <w:r w:rsidR="008D5CEA">
        <w:rPr>
          <w:color w:val="0D0D0D" w:themeColor="text1" w:themeTint="F2"/>
        </w:rPr>
        <w:t xml:space="preserve"> </w:t>
      </w:r>
      <w:r w:rsidR="00C65F76" w:rsidRPr="00952B9C">
        <w:rPr>
          <w:color w:val="0D0D0D" w:themeColor="text1" w:themeTint="F2"/>
        </w:rPr>
        <w:t>согласно отчету  по форме</w:t>
      </w:r>
      <w:r w:rsidR="008D5CEA">
        <w:rPr>
          <w:color w:val="0D0D0D" w:themeColor="text1" w:themeTint="F2"/>
        </w:rPr>
        <w:t xml:space="preserve"> </w:t>
      </w:r>
      <w:r w:rsidR="00C65F76" w:rsidRPr="00952B9C">
        <w:rPr>
          <w:color w:val="0D0D0D" w:themeColor="text1" w:themeTint="F2"/>
        </w:rPr>
        <w:t xml:space="preserve"> 0503321, </w:t>
      </w:r>
      <w:r w:rsidR="000C5033">
        <w:rPr>
          <w:color w:val="0D0D0D" w:themeColor="text1" w:themeTint="F2"/>
        </w:rPr>
        <w:t xml:space="preserve">положительный </w:t>
      </w:r>
      <w:r w:rsidR="005A70B6" w:rsidRPr="00952B9C">
        <w:rPr>
          <w:color w:val="0D0D0D" w:themeColor="text1" w:themeTint="F2"/>
        </w:rPr>
        <w:t xml:space="preserve"> </w:t>
      </w:r>
      <w:r w:rsidR="006922AF" w:rsidRPr="00952B9C">
        <w:rPr>
          <w:color w:val="0D0D0D" w:themeColor="text1" w:themeTint="F2"/>
        </w:rPr>
        <w:t xml:space="preserve"> (</w:t>
      </w:r>
      <w:r w:rsidR="000C5033">
        <w:rPr>
          <w:color w:val="0D0D0D" w:themeColor="text1" w:themeTint="F2"/>
        </w:rPr>
        <w:t xml:space="preserve"> 21 194,7</w:t>
      </w:r>
      <w:r w:rsidRPr="00952B9C">
        <w:rPr>
          <w:color w:val="0D0D0D" w:themeColor="text1" w:themeTint="F2"/>
        </w:rPr>
        <w:t xml:space="preserve"> </w:t>
      </w:r>
      <w:proofErr w:type="spellStart"/>
      <w:r w:rsidRPr="00952B9C">
        <w:rPr>
          <w:color w:val="0D0D0D" w:themeColor="text1" w:themeTint="F2"/>
        </w:rPr>
        <w:lastRenderedPageBreak/>
        <w:t>тыс</w:t>
      </w:r>
      <w:proofErr w:type="gramStart"/>
      <w:r w:rsidRPr="00952B9C">
        <w:rPr>
          <w:color w:val="0D0D0D" w:themeColor="text1" w:themeTint="F2"/>
        </w:rPr>
        <w:t>.р</w:t>
      </w:r>
      <w:proofErr w:type="gramEnd"/>
      <w:r w:rsidRPr="00952B9C">
        <w:rPr>
          <w:color w:val="0D0D0D" w:themeColor="text1" w:themeTint="F2"/>
        </w:rPr>
        <w:t>уб</w:t>
      </w:r>
      <w:proofErr w:type="spellEnd"/>
      <w:r w:rsidRPr="00952B9C">
        <w:rPr>
          <w:color w:val="0D0D0D" w:themeColor="text1" w:themeTint="F2"/>
        </w:rPr>
        <w:t>.), то есть, начисленные расходы по принятым обязательствам</w:t>
      </w:r>
      <w:r w:rsidR="005A70B6" w:rsidRPr="00952B9C">
        <w:rPr>
          <w:color w:val="0D0D0D" w:themeColor="text1" w:themeTint="F2"/>
        </w:rPr>
        <w:t xml:space="preserve">  </w:t>
      </w:r>
      <w:r w:rsidRPr="00952B9C">
        <w:rPr>
          <w:color w:val="0D0D0D" w:themeColor="text1" w:themeTint="F2"/>
        </w:rPr>
        <w:t xml:space="preserve"> </w:t>
      </w:r>
      <w:r w:rsidR="000C5033">
        <w:rPr>
          <w:color w:val="0D0D0D" w:themeColor="text1" w:themeTint="F2"/>
        </w:rPr>
        <w:t xml:space="preserve"> не </w:t>
      </w:r>
      <w:r w:rsidRPr="00952B9C">
        <w:rPr>
          <w:color w:val="0D0D0D" w:themeColor="text1" w:themeTint="F2"/>
        </w:rPr>
        <w:t xml:space="preserve">превышают начисленные доходы.  </w:t>
      </w:r>
    </w:p>
    <w:p w:rsidR="00702A7B" w:rsidRPr="000C5033" w:rsidRDefault="00702A7B" w:rsidP="00534F0C">
      <w:pPr>
        <w:jc w:val="both"/>
        <w:rPr>
          <w:color w:val="0D0D0D" w:themeColor="text1" w:themeTint="F2"/>
        </w:rPr>
      </w:pPr>
    </w:p>
    <w:p w:rsidR="00534F0C" w:rsidRPr="000C5033" w:rsidRDefault="00534F0C" w:rsidP="00534F0C">
      <w:pPr>
        <w:pStyle w:val="a3"/>
        <w:numPr>
          <w:ilvl w:val="0"/>
          <w:numId w:val="4"/>
        </w:numPr>
        <w:jc w:val="both"/>
        <w:rPr>
          <w:b/>
          <w:color w:val="0D0D0D" w:themeColor="text1" w:themeTint="F2"/>
        </w:rPr>
      </w:pPr>
      <w:r w:rsidRPr="000C5033">
        <w:rPr>
          <w:b/>
          <w:color w:val="0D0D0D" w:themeColor="text1" w:themeTint="F2"/>
        </w:rPr>
        <w:t>Выводы и рекомендации.</w:t>
      </w:r>
    </w:p>
    <w:p w:rsidR="009E6C49" w:rsidRPr="000C5033" w:rsidRDefault="009E6C49" w:rsidP="009E6C49">
      <w:pPr>
        <w:jc w:val="both"/>
      </w:pPr>
      <w:r w:rsidRPr="000C5033">
        <w:t xml:space="preserve">Проведенная внешняя проверка годового отчета  об исполнении бюджета  </w:t>
      </w:r>
      <w:r w:rsidR="005A70B6" w:rsidRPr="000C5033">
        <w:t>Хор-</w:t>
      </w:r>
      <w:proofErr w:type="spellStart"/>
      <w:r w:rsidR="005A70B6" w:rsidRPr="000C5033">
        <w:t>Тагнинского</w:t>
      </w:r>
      <w:proofErr w:type="spellEnd"/>
      <w:r w:rsidRPr="000C5033">
        <w:t xml:space="preserve">  МО за 201</w:t>
      </w:r>
      <w:r w:rsidR="003D3FE8" w:rsidRPr="000C5033">
        <w:t>8</w:t>
      </w:r>
      <w:r w:rsidRPr="000C5033">
        <w:t xml:space="preserve"> год показала:</w:t>
      </w:r>
    </w:p>
    <w:p w:rsidR="009E6C49" w:rsidRPr="000C5033" w:rsidRDefault="009E6C49" w:rsidP="009E6C49">
      <w:pPr>
        <w:tabs>
          <w:tab w:val="left" w:pos="0"/>
          <w:tab w:val="left" w:pos="851"/>
        </w:tabs>
        <w:ind w:hanging="567"/>
        <w:contextualSpacing/>
        <w:jc w:val="both"/>
      </w:pPr>
      <w:r w:rsidRPr="000C5033">
        <w:t xml:space="preserve">               Требования бюджетного законодательства при составлении и утверждении бюджета поселения, в основном,   соблюдены.</w:t>
      </w:r>
    </w:p>
    <w:p w:rsidR="009E6C49" w:rsidRPr="000C5033" w:rsidRDefault="009E6C49" w:rsidP="009E6C49">
      <w:pPr>
        <w:ind w:firstLine="0"/>
        <w:jc w:val="both"/>
        <w:rPr>
          <w:rFonts w:eastAsia="Times New Roman" w:cs="Times New Roman"/>
          <w:color w:val="161616"/>
          <w:szCs w:val="28"/>
          <w:lang w:eastAsia="ru-RU"/>
        </w:rPr>
      </w:pPr>
      <w:r w:rsidRPr="000C5033">
        <w:rPr>
          <w:rFonts w:eastAsia="Times New Roman" w:cs="Times New Roman"/>
          <w:color w:val="161616"/>
          <w:szCs w:val="28"/>
          <w:lang w:eastAsia="ru-RU"/>
        </w:rPr>
        <w:t xml:space="preserve">        Бюджетная отчетность, представленная в годовом отчете об исполнении бюджета за 201</w:t>
      </w:r>
      <w:r w:rsidR="003D3FE8" w:rsidRPr="000C5033">
        <w:rPr>
          <w:rFonts w:eastAsia="Times New Roman" w:cs="Times New Roman"/>
          <w:color w:val="161616"/>
          <w:szCs w:val="28"/>
          <w:lang w:eastAsia="ru-RU"/>
        </w:rPr>
        <w:t>8</w:t>
      </w:r>
      <w:r w:rsidRPr="000C5033">
        <w:rPr>
          <w:rFonts w:eastAsia="Times New Roman" w:cs="Times New Roman"/>
          <w:color w:val="161616"/>
          <w:szCs w:val="28"/>
          <w:lang w:eastAsia="ru-RU"/>
        </w:rPr>
        <w:t xml:space="preserve"> г.  прозрачна и информативна. Нарушений, влияющих на ее достоверность,  не установлено.</w:t>
      </w:r>
    </w:p>
    <w:p w:rsidR="009E6C49" w:rsidRPr="000C5033" w:rsidRDefault="009E6C49" w:rsidP="009E6C49">
      <w:pPr>
        <w:jc w:val="both"/>
        <w:rPr>
          <w:b/>
        </w:rPr>
      </w:pPr>
      <w:r w:rsidRPr="000C5033">
        <w:rPr>
          <w:rFonts w:eastAsia="Times New Roman" w:cs="Times New Roman"/>
          <w:szCs w:val="28"/>
          <w:lang w:eastAsia="ru-RU"/>
        </w:rPr>
        <w:t xml:space="preserve"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 </w:t>
      </w:r>
    </w:p>
    <w:p w:rsidR="00433F4F" w:rsidRPr="000C5033" w:rsidRDefault="009E6C49" w:rsidP="00433F4F">
      <w:pPr>
        <w:jc w:val="both"/>
        <w:rPr>
          <w:b/>
          <w:u w:val="single"/>
        </w:rPr>
      </w:pPr>
      <w:proofErr w:type="gramStart"/>
      <w:r w:rsidRPr="000C5033">
        <w:rPr>
          <w:rFonts w:eastAsia="Times New Roman" w:cs="Times New Roman"/>
          <w:szCs w:val="28"/>
          <w:lang w:eastAsia="ru-RU"/>
        </w:rPr>
        <w:t xml:space="preserve">Анализ  данных пояснительной записки  выявил их соответствие с представленной отчетностью, </w:t>
      </w:r>
      <w:r w:rsidR="00A56B48" w:rsidRPr="000C5033">
        <w:rPr>
          <w:rFonts w:eastAsia="Times New Roman" w:cs="Times New Roman"/>
          <w:szCs w:val="28"/>
          <w:lang w:eastAsia="ru-RU"/>
        </w:rPr>
        <w:t xml:space="preserve">отражены  </w:t>
      </w:r>
      <w:r w:rsidR="00433F4F" w:rsidRPr="000C5033">
        <w:t xml:space="preserve">причины снижения </w:t>
      </w:r>
      <w:r w:rsidR="00136E86" w:rsidRPr="000C5033">
        <w:t xml:space="preserve">(невыполнения) доходов и </w:t>
      </w:r>
      <w:r w:rsidR="00433F4F" w:rsidRPr="000C5033">
        <w:t>расходов  по отношению к плановым назначениям</w:t>
      </w:r>
      <w:r w:rsidR="00A56B48" w:rsidRPr="000C5033">
        <w:t xml:space="preserve">, даны расшифровки кредиторской и дебиторской задолженности, то есть, </w:t>
      </w:r>
      <w:r w:rsidR="00A56B48" w:rsidRPr="000C5033">
        <w:rPr>
          <w:b/>
          <w:u w:val="single"/>
        </w:rPr>
        <w:t>пояснительная  записка  полная по своему содержанию и форме.</w:t>
      </w:r>
      <w:proofErr w:type="gramEnd"/>
    </w:p>
    <w:p w:rsidR="009E6C49" w:rsidRPr="000C5033" w:rsidRDefault="009E6C49" w:rsidP="009E6C4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5033">
        <w:rPr>
          <w:rFonts w:eastAsia="Times New Roman" w:cs="Times New Roman"/>
          <w:szCs w:val="28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:rsidR="009E6C49" w:rsidRPr="00952B9C" w:rsidRDefault="009E6C49" w:rsidP="009E6C4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C5033">
        <w:rPr>
          <w:rFonts w:eastAsia="Times New Roman" w:cs="Times New Roman"/>
          <w:szCs w:val="28"/>
          <w:lang w:eastAsia="ru-RU"/>
        </w:rPr>
        <w:t xml:space="preserve">Проведённая проверка годового отчёта об исполнении бюджета </w:t>
      </w:r>
      <w:r w:rsidR="004178DE" w:rsidRPr="000C5033">
        <w:rPr>
          <w:rFonts w:eastAsia="Times New Roman" w:cs="Times New Roman"/>
          <w:szCs w:val="28"/>
          <w:lang w:eastAsia="ru-RU"/>
        </w:rPr>
        <w:t>Хор-</w:t>
      </w:r>
      <w:proofErr w:type="spellStart"/>
      <w:r w:rsidR="004178DE" w:rsidRPr="000C5033">
        <w:rPr>
          <w:rFonts w:eastAsia="Times New Roman" w:cs="Times New Roman"/>
          <w:szCs w:val="28"/>
          <w:lang w:eastAsia="ru-RU"/>
        </w:rPr>
        <w:t>Тагнинского</w:t>
      </w:r>
      <w:proofErr w:type="spellEnd"/>
      <w:r w:rsidRPr="000C5033">
        <w:rPr>
          <w:rFonts w:eastAsia="Times New Roman" w:cs="Times New Roman"/>
          <w:szCs w:val="28"/>
          <w:lang w:eastAsia="ru-RU"/>
        </w:rPr>
        <w:t xml:space="preserve"> МО за 201</w:t>
      </w:r>
      <w:r w:rsidR="003D3FE8" w:rsidRPr="000C5033">
        <w:rPr>
          <w:rFonts w:eastAsia="Times New Roman" w:cs="Times New Roman"/>
          <w:szCs w:val="28"/>
          <w:lang w:eastAsia="ru-RU"/>
        </w:rPr>
        <w:t>8</w:t>
      </w:r>
      <w:r w:rsidRPr="000C5033">
        <w:rPr>
          <w:rFonts w:eastAsia="Times New Roman" w:cs="Times New Roman"/>
          <w:szCs w:val="28"/>
          <w:lang w:eastAsia="ru-RU"/>
        </w:rPr>
        <w:t xml:space="preserve"> год позволяет сделать вывод о ее достоверности.</w:t>
      </w:r>
    </w:p>
    <w:p w:rsidR="00B32128" w:rsidRPr="00952B9C" w:rsidRDefault="00B32128" w:rsidP="009E6C4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E6C49" w:rsidRPr="000C5033" w:rsidRDefault="00A56B48" w:rsidP="009E6C49">
      <w:pPr>
        <w:jc w:val="both"/>
        <w:rPr>
          <w:sz w:val="32"/>
        </w:rPr>
      </w:pPr>
      <w:r w:rsidRPr="000C5033">
        <w:rPr>
          <w:b/>
          <w:color w:val="0D0D0D" w:themeColor="text1" w:themeTint="F2"/>
        </w:rPr>
        <w:t>Тем не менее,  в</w:t>
      </w:r>
      <w:r w:rsidR="009E6C49" w:rsidRPr="000C5033">
        <w:rPr>
          <w:b/>
          <w:color w:val="0D0D0D" w:themeColor="text1" w:themeTint="F2"/>
        </w:rPr>
        <w:t xml:space="preserve"> ходе проверки установлено нарушений на общую сумму </w:t>
      </w:r>
      <w:r w:rsidR="000C5033" w:rsidRPr="000C5033">
        <w:rPr>
          <w:b/>
          <w:color w:val="0D0D0D" w:themeColor="text1" w:themeTint="F2"/>
        </w:rPr>
        <w:t>875,1</w:t>
      </w:r>
      <w:r w:rsidR="009E6C49" w:rsidRPr="000C5033">
        <w:rPr>
          <w:b/>
          <w:color w:val="0D0D0D" w:themeColor="text1" w:themeTint="F2"/>
        </w:rPr>
        <w:t xml:space="preserve"> </w:t>
      </w:r>
      <w:proofErr w:type="spellStart"/>
      <w:r w:rsidR="009E6C49" w:rsidRPr="000C5033">
        <w:rPr>
          <w:b/>
          <w:color w:val="0D0D0D" w:themeColor="text1" w:themeTint="F2"/>
        </w:rPr>
        <w:t>тыс</w:t>
      </w:r>
      <w:proofErr w:type="gramStart"/>
      <w:r w:rsidR="009E6C49" w:rsidRPr="000C5033">
        <w:rPr>
          <w:b/>
          <w:color w:val="0D0D0D" w:themeColor="text1" w:themeTint="F2"/>
        </w:rPr>
        <w:t>.р</w:t>
      </w:r>
      <w:proofErr w:type="gramEnd"/>
      <w:r w:rsidR="009E6C49" w:rsidRPr="000C5033">
        <w:rPr>
          <w:b/>
          <w:color w:val="0D0D0D" w:themeColor="text1" w:themeTint="F2"/>
        </w:rPr>
        <w:t>уб</w:t>
      </w:r>
      <w:proofErr w:type="spellEnd"/>
      <w:r w:rsidR="00103A5B" w:rsidRPr="000C5033">
        <w:rPr>
          <w:b/>
          <w:color w:val="0D0D0D" w:themeColor="text1" w:themeTint="F2"/>
        </w:rPr>
        <w:t>.</w:t>
      </w:r>
    </w:p>
    <w:p w:rsidR="009E6C49" w:rsidRPr="000C5033" w:rsidRDefault="009E6C49" w:rsidP="009E6C49">
      <w:pPr>
        <w:pStyle w:val="a3"/>
        <w:ind w:left="567" w:firstLine="0"/>
        <w:jc w:val="both"/>
        <w:rPr>
          <w:b/>
          <w:color w:val="0D0D0D" w:themeColor="text1" w:themeTint="F2"/>
        </w:rPr>
      </w:pPr>
      <w:r w:rsidRPr="000C5033">
        <w:rPr>
          <w:color w:val="0D0D0D" w:themeColor="text1" w:themeTint="F2"/>
        </w:rPr>
        <w:t xml:space="preserve">На основании </w:t>
      </w:r>
      <w:proofErr w:type="gramStart"/>
      <w:r w:rsidRPr="000C5033">
        <w:rPr>
          <w:color w:val="0D0D0D" w:themeColor="text1" w:themeTint="F2"/>
        </w:rPr>
        <w:t>вышеизложенного</w:t>
      </w:r>
      <w:proofErr w:type="gramEnd"/>
      <w:r w:rsidRPr="000C5033">
        <w:rPr>
          <w:color w:val="0D0D0D" w:themeColor="text1" w:themeTint="F2"/>
        </w:rPr>
        <w:t xml:space="preserve">, </w:t>
      </w:r>
      <w:r w:rsidRPr="000C5033">
        <w:rPr>
          <w:b/>
          <w:color w:val="0D0D0D" w:themeColor="text1" w:themeTint="F2"/>
        </w:rPr>
        <w:t>рекомендую:</w:t>
      </w:r>
    </w:p>
    <w:p w:rsidR="009E6C49" w:rsidRPr="000C5033" w:rsidRDefault="009E6C49" w:rsidP="009E6C49">
      <w:pPr>
        <w:numPr>
          <w:ilvl w:val="0"/>
          <w:numId w:val="3"/>
        </w:numPr>
        <w:contextualSpacing/>
        <w:jc w:val="both"/>
      </w:pPr>
      <w:r w:rsidRPr="000C5033">
        <w:t>Не допускать нарушений действующего законодательства в дальнейшем, включая ведение бюджетного учета, составление бюджетной отчетности</w:t>
      </w:r>
      <w:r w:rsidR="00136E86" w:rsidRPr="000C5033">
        <w:t>.</w:t>
      </w:r>
    </w:p>
    <w:p w:rsidR="009E6C49" w:rsidRPr="000C5033" w:rsidRDefault="009E6C49" w:rsidP="009E6C49">
      <w:pPr>
        <w:numPr>
          <w:ilvl w:val="0"/>
          <w:numId w:val="3"/>
        </w:numPr>
        <w:contextualSpacing/>
        <w:jc w:val="both"/>
        <w:rPr>
          <w:b/>
        </w:rPr>
      </w:pPr>
      <w:r w:rsidRPr="000C5033">
        <w:t xml:space="preserve">Принять действенные меры по устранению отмеченных в данном заключении нарушений и недостатков. </w:t>
      </w:r>
    </w:p>
    <w:p w:rsidR="009E6C49" w:rsidRPr="000C5033" w:rsidRDefault="009E6C49" w:rsidP="009E6C49">
      <w:pPr>
        <w:numPr>
          <w:ilvl w:val="0"/>
          <w:numId w:val="3"/>
        </w:numPr>
        <w:contextualSpacing/>
        <w:jc w:val="both"/>
      </w:pPr>
      <w:r w:rsidRPr="000C5033">
        <w:t>Рассмотреть данное заключение на заседании Думы поселения.</w:t>
      </w:r>
    </w:p>
    <w:p w:rsidR="009E6C49" w:rsidRPr="000C5033" w:rsidRDefault="009E6C49" w:rsidP="009E6C49">
      <w:pPr>
        <w:numPr>
          <w:ilvl w:val="0"/>
          <w:numId w:val="3"/>
        </w:numPr>
        <w:contextualSpacing/>
        <w:jc w:val="both"/>
      </w:pPr>
      <w:r w:rsidRPr="000C5033">
        <w:t xml:space="preserve">Представленный годовой отчет об исполнении бюджета </w:t>
      </w:r>
      <w:r w:rsidR="004178DE" w:rsidRPr="000C5033">
        <w:t>Хор-</w:t>
      </w:r>
      <w:proofErr w:type="spellStart"/>
      <w:r w:rsidR="004178DE" w:rsidRPr="000C5033">
        <w:t>Тагнинского</w:t>
      </w:r>
      <w:r w:rsidRPr="000C5033">
        <w:t>МО</w:t>
      </w:r>
      <w:proofErr w:type="spellEnd"/>
      <w:r w:rsidRPr="000C5033">
        <w:t xml:space="preserve">  за 201</w:t>
      </w:r>
      <w:r w:rsidR="003D3FE8" w:rsidRPr="000C5033">
        <w:t>8</w:t>
      </w:r>
      <w:r w:rsidRPr="000C5033">
        <w:t xml:space="preserve"> год   может быть рекомендован к утверждению.</w:t>
      </w:r>
    </w:p>
    <w:p w:rsidR="009E6C49" w:rsidRPr="000C5033" w:rsidRDefault="009E6C49" w:rsidP="00952B9C">
      <w:pPr>
        <w:pStyle w:val="a3"/>
        <w:numPr>
          <w:ilvl w:val="0"/>
          <w:numId w:val="3"/>
        </w:numPr>
        <w:jc w:val="both"/>
        <w:rPr>
          <w:b/>
        </w:rPr>
      </w:pPr>
      <w:r w:rsidRPr="000C5033">
        <w:t xml:space="preserve">Информацию по данному Заключению представить в КСП </w:t>
      </w:r>
      <w:r w:rsidRPr="000C5033">
        <w:rPr>
          <w:b/>
        </w:rPr>
        <w:t xml:space="preserve">не позднее  </w:t>
      </w:r>
      <w:r w:rsidR="00011E3E" w:rsidRPr="000C5033">
        <w:rPr>
          <w:b/>
        </w:rPr>
        <w:t xml:space="preserve">12 </w:t>
      </w:r>
      <w:r w:rsidR="003D3FE8" w:rsidRPr="000C5033">
        <w:rPr>
          <w:b/>
        </w:rPr>
        <w:t>мая</w:t>
      </w:r>
      <w:r w:rsidR="00011E3E" w:rsidRPr="000C5033">
        <w:rPr>
          <w:b/>
        </w:rPr>
        <w:t xml:space="preserve"> </w:t>
      </w:r>
      <w:r w:rsidR="00136E86" w:rsidRPr="000C5033">
        <w:rPr>
          <w:b/>
        </w:rPr>
        <w:t xml:space="preserve"> 201</w:t>
      </w:r>
      <w:r w:rsidR="003D3FE8" w:rsidRPr="000C5033">
        <w:rPr>
          <w:b/>
        </w:rPr>
        <w:t>9</w:t>
      </w:r>
      <w:r w:rsidR="00952B9C" w:rsidRPr="000C5033">
        <w:rPr>
          <w:b/>
        </w:rPr>
        <w:t xml:space="preserve"> года</w:t>
      </w:r>
      <w:r w:rsidR="00011E3E" w:rsidRPr="000C5033">
        <w:rPr>
          <w:b/>
        </w:rPr>
        <w:t>.</w:t>
      </w:r>
    </w:p>
    <w:p w:rsidR="009E6C49" w:rsidRPr="000C5033" w:rsidRDefault="009E6C49" w:rsidP="00B4214C">
      <w:pPr>
        <w:ind w:firstLine="0"/>
        <w:jc w:val="both"/>
        <w:rPr>
          <w:color w:val="0D0D0D" w:themeColor="text1" w:themeTint="F2"/>
        </w:rPr>
      </w:pPr>
    </w:p>
    <w:p w:rsidR="00534F0C" w:rsidRPr="008E09D8" w:rsidRDefault="00534F0C" w:rsidP="00534F0C">
      <w:pPr>
        <w:jc w:val="both"/>
        <w:rPr>
          <w:color w:val="0D0D0D" w:themeColor="text1" w:themeTint="F2"/>
          <w:highlight w:val="yellow"/>
        </w:rPr>
      </w:pPr>
    </w:p>
    <w:p w:rsidR="00534F0C" w:rsidRDefault="00534F0C" w:rsidP="00534F0C">
      <w:pPr>
        <w:jc w:val="both"/>
        <w:rPr>
          <w:color w:val="0D0D0D" w:themeColor="text1" w:themeTint="F2"/>
          <w:highlight w:val="yellow"/>
        </w:rPr>
      </w:pPr>
    </w:p>
    <w:p w:rsidR="00103A5B" w:rsidRDefault="00103A5B" w:rsidP="00534F0C">
      <w:pPr>
        <w:jc w:val="both"/>
        <w:rPr>
          <w:color w:val="0D0D0D" w:themeColor="text1" w:themeTint="F2"/>
          <w:highlight w:val="yellow"/>
        </w:rPr>
      </w:pPr>
    </w:p>
    <w:p w:rsidR="00103A5B" w:rsidRPr="008E09D8" w:rsidRDefault="00103A5B" w:rsidP="00534F0C">
      <w:pPr>
        <w:jc w:val="both"/>
        <w:rPr>
          <w:color w:val="0D0D0D" w:themeColor="text1" w:themeTint="F2"/>
          <w:highlight w:val="yellow"/>
        </w:rPr>
      </w:pPr>
    </w:p>
    <w:p w:rsidR="00534F0C" w:rsidRPr="00952B9C" w:rsidRDefault="003D3FE8" w:rsidP="00534F0C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Аудитор</w:t>
      </w:r>
      <w:r w:rsidR="008E09D8" w:rsidRPr="00952B9C">
        <w:rPr>
          <w:color w:val="0D0D0D" w:themeColor="text1" w:themeTint="F2"/>
        </w:rPr>
        <w:t xml:space="preserve"> </w:t>
      </w:r>
      <w:r w:rsidR="00534F0C" w:rsidRPr="00952B9C">
        <w:rPr>
          <w:color w:val="0D0D0D" w:themeColor="text1" w:themeTint="F2"/>
        </w:rPr>
        <w:t xml:space="preserve">КСП </w:t>
      </w:r>
      <w:bookmarkStart w:id="0" w:name="_GoBack"/>
      <w:bookmarkEnd w:id="0"/>
    </w:p>
    <w:p w:rsidR="00136E86" w:rsidRDefault="000629D2" w:rsidP="00B32128">
      <w:pPr>
        <w:jc w:val="both"/>
        <w:rPr>
          <w:color w:val="0D0D0D" w:themeColor="text1" w:themeTint="F2"/>
        </w:rPr>
      </w:pPr>
      <w:r w:rsidRPr="00952B9C">
        <w:rPr>
          <w:color w:val="0D0D0D" w:themeColor="text1" w:themeTint="F2"/>
        </w:rPr>
        <w:t>МО</w:t>
      </w:r>
      <w:r w:rsidR="00007D2D">
        <w:rPr>
          <w:color w:val="0D0D0D" w:themeColor="text1" w:themeTint="F2"/>
        </w:rPr>
        <w:t xml:space="preserve"> «</w:t>
      </w:r>
      <w:proofErr w:type="spellStart"/>
      <w:r w:rsidR="00007D2D">
        <w:rPr>
          <w:color w:val="0D0D0D" w:themeColor="text1" w:themeTint="F2"/>
        </w:rPr>
        <w:t>Заларинский</w:t>
      </w:r>
      <w:proofErr w:type="spellEnd"/>
      <w:r w:rsidR="00007D2D">
        <w:rPr>
          <w:color w:val="0D0D0D" w:themeColor="text1" w:themeTint="F2"/>
        </w:rPr>
        <w:t xml:space="preserve"> район»</w:t>
      </w:r>
      <w:r w:rsidR="00534F0C" w:rsidRPr="00952B9C">
        <w:rPr>
          <w:color w:val="0D0D0D" w:themeColor="text1" w:themeTint="F2"/>
        </w:rPr>
        <w:t xml:space="preserve">                            </w:t>
      </w:r>
      <w:r w:rsidR="00011E3E">
        <w:rPr>
          <w:color w:val="0D0D0D" w:themeColor="text1" w:themeTint="F2"/>
        </w:rPr>
        <w:t xml:space="preserve">                   </w:t>
      </w:r>
      <w:proofErr w:type="spellStart"/>
      <w:r w:rsidR="003D3FE8">
        <w:rPr>
          <w:color w:val="0D0D0D" w:themeColor="text1" w:themeTint="F2"/>
        </w:rPr>
        <w:t>Т.С.Кантонист</w:t>
      </w:r>
      <w:proofErr w:type="spellEnd"/>
    </w:p>
    <w:sectPr w:rsidR="00136E86" w:rsidSect="000C50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A23"/>
    <w:rsid w:val="00000DA7"/>
    <w:rsid w:val="000015DA"/>
    <w:rsid w:val="00003CAB"/>
    <w:rsid w:val="00004030"/>
    <w:rsid w:val="00005446"/>
    <w:rsid w:val="00005FF7"/>
    <w:rsid w:val="000061D4"/>
    <w:rsid w:val="00006DD5"/>
    <w:rsid w:val="0000786A"/>
    <w:rsid w:val="00007D2D"/>
    <w:rsid w:val="00011CCF"/>
    <w:rsid w:val="00011E3E"/>
    <w:rsid w:val="00013DBE"/>
    <w:rsid w:val="0001645A"/>
    <w:rsid w:val="00016940"/>
    <w:rsid w:val="000176F8"/>
    <w:rsid w:val="00023BC9"/>
    <w:rsid w:val="00024745"/>
    <w:rsid w:val="00024E9C"/>
    <w:rsid w:val="00026AEC"/>
    <w:rsid w:val="0003367D"/>
    <w:rsid w:val="000342A2"/>
    <w:rsid w:val="00041DD8"/>
    <w:rsid w:val="00052FED"/>
    <w:rsid w:val="00057993"/>
    <w:rsid w:val="000629D2"/>
    <w:rsid w:val="000640B7"/>
    <w:rsid w:val="000655A2"/>
    <w:rsid w:val="0006628E"/>
    <w:rsid w:val="0006637C"/>
    <w:rsid w:val="00070B13"/>
    <w:rsid w:val="00070C2E"/>
    <w:rsid w:val="000747F4"/>
    <w:rsid w:val="000766AE"/>
    <w:rsid w:val="00082A6F"/>
    <w:rsid w:val="00084ABF"/>
    <w:rsid w:val="00090F79"/>
    <w:rsid w:val="0009208F"/>
    <w:rsid w:val="00096DF0"/>
    <w:rsid w:val="000A3568"/>
    <w:rsid w:val="000A7C8D"/>
    <w:rsid w:val="000B0DCA"/>
    <w:rsid w:val="000B4CE5"/>
    <w:rsid w:val="000C1017"/>
    <w:rsid w:val="000C4118"/>
    <w:rsid w:val="000C5033"/>
    <w:rsid w:val="000D081E"/>
    <w:rsid w:val="000E699C"/>
    <w:rsid w:val="000F1092"/>
    <w:rsid w:val="000F6809"/>
    <w:rsid w:val="000F7F12"/>
    <w:rsid w:val="00101DC4"/>
    <w:rsid w:val="00103851"/>
    <w:rsid w:val="00103A5B"/>
    <w:rsid w:val="00105A8B"/>
    <w:rsid w:val="00113E40"/>
    <w:rsid w:val="00116A41"/>
    <w:rsid w:val="001260D3"/>
    <w:rsid w:val="001300DC"/>
    <w:rsid w:val="00130EFC"/>
    <w:rsid w:val="00136E86"/>
    <w:rsid w:val="00140E4D"/>
    <w:rsid w:val="0014348A"/>
    <w:rsid w:val="00143BFD"/>
    <w:rsid w:val="00143D20"/>
    <w:rsid w:val="0014408D"/>
    <w:rsid w:val="001447E3"/>
    <w:rsid w:val="00144A70"/>
    <w:rsid w:val="001455AD"/>
    <w:rsid w:val="00147704"/>
    <w:rsid w:val="00160AA6"/>
    <w:rsid w:val="0016146F"/>
    <w:rsid w:val="00163CFF"/>
    <w:rsid w:val="00165671"/>
    <w:rsid w:val="00165B09"/>
    <w:rsid w:val="00170070"/>
    <w:rsid w:val="001710D9"/>
    <w:rsid w:val="00171795"/>
    <w:rsid w:val="0017215E"/>
    <w:rsid w:val="00174789"/>
    <w:rsid w:val="00176108"/>
    <w:rsid w:val="00180F68"/>
    <w:rsid w:val="00183357"/>
    <w:rsid w:val="001838DE"/>
    <w:rsid w:val="00183A7F"/>
    <w:rsid w:val="00184CB9"/>
    <w:rsid w:val="00187190"/>
    <w:rsid w:val="0019155A"/>
    <w:rsid w:val="00192051"/>
    <w:rsid w:val="00192423"/>
    <w:rsid w:val="00196780"/>
    <w:rsid w:val="001A154D"/>
    <w:rsid w:val="001A1CEF"/>
    <w:rsid w:val="001A64E9"/>
    <w:rsid w:val="001A6BB3"/>
    <w:rsid w:val="001B12AD"/>
    <w:rsid w:val="001B2DEA"/>
    <w:rsid w:val="001B42D6"/>
    <w:rsid w:val="001B6FA2"/>
    <w:rsid w:val="001B73C5"/>
    <w:rsid w:val="001C41C8"/>
    <w:rsid w:val="001C4A93"/>
    <w:rsid w:val="001D0C1A"/>
    <w:rsid w:val="001D6681"/>
    <w:rsid w:val="001E16F5"/>
    <w:rsid w:val="001E1C3D"/>
    <w:rsid w:val="001E6C0B"/>
    <w:rsid w:val="001F0865"/>
    <w:rsid w:val="001F5858"/>
    <w:rsid w:val="0020237E"/>
    <w:rsid w:val="002138D0"/>
    <w:rsid w:val="002151FF"/>
    <w:rsid w:val="00217024"/>
    <w:rsid w:val="002210D1"/>
    <w:rsid w:val="00221168"/>
    <w:rsid w:val="00221176"/>
    <w:rsid w:val="00221566"/>
    <w:rsid w:val="00222519"/>
    <w:rsid w:val="00230AF7"/>
    <w:rsid w:val="0023344E"/>
    <w:rsid w:val="002365E0"/>
    <w:rsid w:val="00240581"/>
    <w:rsid w:val="00241741"/>
    <w:rsid w:val="00241CB8"/>
    <w:rsid w:val="00244CBD"/>
    <w:rsid w:val="002478AD"/>
    <w:rsid w:val="00250E60"/>
    <w:rsid w:val="00252FCF"/>
    <w:rsid w:val="00254218"/>
    <w:rsid w:val="002544F9"/>
    <w:rsid w:val="00260A30"/>
    <w:rsid w:val="002657CB"/>
    <w:rsid w:val="00266F7D"/>
    <w:rsid w:val="00271483"/>
    <w:rsid w:val="0027215D"/>
    <w:rsid w:val="002740CE"/>
    <w:rsid w:val="0027542D"/>
    <w:rsid w:val="002802FE"/>
    <w:rsid w:val="002803F7"/>
    <w:rsid w:val="002861A8"/>
    <w:rsid w:val="002905C9"/>
    <w:rsid w:val="0029114C"/>
    <w:rsid w:val="002938CC"/>
    <w:rsid w:val="00297ADE"/>
    <w:rsid w:val="002A20CD"/>
    <w:rsid w:val="002A5219"/>
    <w:rsid w:val="002A5AAA"/>
    <w:rsid w:val="002A77EA"/>
    <w:rsid w:val="002B1A81"/>
    <w:rsid w:val="002B6531"/>
    <w:rsid w:val="002B68E9"/>
    <w:rsid w:val="002B7D85"/>
    <w:rsid w:val="002C79C2"/>
    <w:rsid w:val="002C7A11"/>
    <w:rsid w:val="002D4D07"/>
    <w:rsid w:val="002D7FA8"/>
    <w:rsid w:val="002E07AC"/>
    <w:rsid w:val="002E28D5"/>
    <w:rsid w:val="002E2C2D"/>
    <w:rsid w:val="002E725C"/>
    <w:rsid w:val="002F2987"/>
    <w:rsid w:val="002F4898"/>
    <w:rsid w:val="00303ED5"/>
    <w:rsid w:val="003050AC"/>
    <w:rsid w:val="00305AE6"/>
    <w:rsid w:val="00310A78"/>
    <w:rsid w:val="00313938"/>
    <w:rsid w:val="00314C06"/>
    <w:rsid w:val="0031544C"/>
    <w:rsid w:val="00316767"/>
    <w:rsid w:val="00321C87"/>
    <w:rsid w:val="00322B68"/>
    <w:rsid w:val="00325F52"/>
    <w:rsid w:val="003343D1"/>
    <w:rsid w:val="003419C8"/>
    <w:rsid w:val="00343A43"/>
    <w:rsid w:val="003444FC"/>
    <w:rsid w:val="0034529F"/>
    <w:rsid w:val="0034546F"/>
    <w:rsid w:val="00345D73"/>
    <w:rsid w:val="00356348"/>
    <w:rsid w:val="003576FD"/>
    <w:rsid w:val="00363B78"/>
    <w:rsid w:val="0036673B"/>
    <w:rsid w:val="00367EFC"/>
    <w:rsid w:val="00371AB0"/>
    <w:rsid w:val="003753CC"/>
    <w:rsid w:val="00385FE8"/>
    <w:rsid w:val="0039068B"/>
    <w:rsid w:val="00391740"/>
    <w:rsid w:val="00395041"/>
    <w:rsid w:val="003A075D"/>
    <w:rsid w:val="003A279A"/>
    <w:rsid w:val="003A655B"/>
    <w:rsid w:val="003A66FE"/>
    <w:rsid w:val="003B3171"/>
    <w:rsid w:val="003B4787"/>
    <w:rsid w:val="003B747D"/>
    <w:rsid w:val="003C0E27"/>
    <w:rsid w:val="003C6757"/>
    <w:rsid w:val="003D0C85"/>
    <w:rsid w:val="003D24EA"/>
    <w:rsid w:val="003D3FE8"/>
    <w:rsid w:val="003D6F1A"/>
    <w:rsid w:val="003D7369"/>
    <w:rsid w:val="003E27D3"/>
    <w:rsid w:val="003E4F79"/>
    <w:rsid w:val="003E5F5F"/>
    <w:rsid w:val="003F1964"/>
    <w:rsid w:val="003F3AA2"/>
    <w:rsid w:val="00400031"/>
    <w:rsid w:val="0040062B"/>
    <w:rsid w:val="00405AD7"/>
    <w:rsid w:val="00406C01"/>
    <w:rsid w:val="0041395F"/>
    <w:rsid w:val="00413FDC"/>
    <w:rsid w:val="00414749"/>
    <w:rsid w:val="00415517"/>
    <w:rsid w:val="00415CD5"/>
    <w:rsid w:val="0041733F"/>
    <w:rsid w:val="004178DE"/>
    <w:rsid w:val="00420B09"/>
    <w:rsid w:val="00423546"/>
    <w:rsid w:val="004237C1"/>
    <w:rsid w:val="00426028"/>
    <w:rsid w:val="00426386"/>
    <w:rsid w:val="00433F4F"/>
    <w:rsid w:val="004427D1"/>
    <w:rsid w:val="0044506E"/>
    <w:rsid w:val="00455E19"/>
    <w:rsid w:val="004576DD"/>
    <w:rsid w:val="00462D46"/>
    <w:rsid w:val="00463B6C"/>
    <w:rsid w:val="00464C4D"/>
    <w:rsid w:val="00464FC9"/>
    <w:rsid w:val="00482896"/>
    <w:rsid w:val="00484432"/>
    <w:rsid w:val="004862C7"/>
    <w:rsid w:val="00487A0C"/>
    <w:rsid w:val="0049011A"/>
    <w:rsid w:val="004959EE"/>
    <w:rsid w:val="004A0A16"/>
    <w:rsid w:val="004A10A0"/>
    <w:rsid w:val="004A4430"/>
    <w:rsid w:val="004B2142"/>
    <w:rsid w:val="004B3C59"/>
    <w:rsid w:val="004B4818"/>
    <w:rsid w:val="004C1E35"/>
    <w:rsid w:val="004C33DC"/>
    <w:rsid w:val="004C6BC7"/>
    <w:rsid w:val="004D3C06"/>
    <w:rsid w:val="004D5D5E"/>
    <w:rsid w:val="004D66BF"/>
    <w:rsid w:val="004E1F15"/>
    <w:rsid w:val="004E2606"/>
    <w:rsid w:val="004E4F52"/>
    <w:rsid w:val="004F0825"/>
    <w:rsid w:val="004F0A64"/>
    <w:rsid w:val="004F3E5F"/>
    <w:rsid w:val="004F7028"/>
    <w:rsid w:val="00503C93"/>
    <w:rsid w:val="00503F69"/>
    <w:rsid w:val="0050513E"/>
    <w:rsid w:val="005151E8"/>
    <w:rsid w:val="005161DD"/>
    <w:rsid w:val="00521733"/>
    <w:rsid w:val="00526439"/>
    <w:rsid w:val="00526847"/>
    <w:rsid w:val="00527389"/>
    <w:rsid w:val="005322EE"/>
    <w:rsid w:val="00532766"/>
    <w:rsid w:val="005344A1"/>
    <w:rsid w:val="00534F0C"/>
    <w:rsid w:val="00537883"/>
    <w:rsid w:val="00541B91"/>
    <w:rsid w:val="00542AF1"/>
    <w:rsid w:val="00542DBA"/>
    <w:rsid w:val="00542FA8"/>
    <w:rsid w:val="00543C72"/>
    <w:rsid w:val="0054656A"/>
    <w:rsid w:val="00552056"/>
    <w:rsid w:val="005523F3"/>
    <w:rsid w:val="00555BD5"/>
    <w:rsid w:val="00556E02"/>
    <w:rsid w:val="005629F7"/>
    <w:rsid w:val="0056692E"/>
    <w:rsid w:val="00574D00"/>
    <w:rsid w:val="00576232"/>
    <w:rsid w:val="00577D80"/>
    <w:rsid w:val="0058017B"/>
    <w:rsid w:val="00580D31"/>
    <w:rsid w:val="005844A6"/>
    <w:rsid w:val="00594FBB"/>
    <w:rsid w:val="00596F2F"/>
    <w:rsid w:val="00597F82"/>
    <w:rsid w:val="005A104E"/>
    <w:rsid w:val="005A70B6"/>
    <w:rsid w:val="005B1250"/>
    <w:rsid w:val="005B3D29"/>
    <w:rsid w:val="005C0149"/>
    <w:rsid w:val="005C39D9"/>
    <w:rsid w:val="005C3C9F"/>
    <w:rsid w:val="005C4E04"/>
    <w:rsid w:val="005D07A1"/>
    <w:rsid w:val="005D41D3"/>
    <w:rsid w:val="005D4D52"/>
    <w:rsid w:val="005D67BB"/>
    <w:rsid w:val="005D6926"/>
    <w:rsid w:val="005D6D5C"/>
    <w:rsid w:val="005D7E35"/>
    <w:rsid w:val="005E0E90"/>
    <w:rsid w:val="005E170F"/>
    <w:rsid w:val="005E1FF6"/>
    <w:rsid w:val="005E4F26"/>
    <w:rsid w:val="005E5315"/>
    <w:rsid w:val="005F26B2"/>
    <w:rsid w:val="005F4253"/>
    <w:rsid w:val="00601D80"/>
    <w:rsid w:val="00603139"/>
    <w:rsid w:val="006056E3"/>
    <w:rsid w:val="006057E7"/>
    <w:rsid w:val="006114AC"/>
    <w:rsid w:val="006128C8"/>
    <w:rsid w:val="00613295"/>
    <w:rsid w:val="006139C4"/>
    <w:rsid w:val="006154A3"/>
    <w:rsid w:val="00624E84"/>
    <w:rsid w:val="00626060"/>
    <w:rsid w:val="00627C3A"/>
    <w:rsid w:val="00630A23"/>
    <w:rsid w:val="00635021"/>
    <w:rsid w:val="00640831"/>
    <w:rsid w:val="00644931"/>
    <w:rsid w:val="006529F2"/>
    <w:rsid w:val="00653D7C"/>
    <w:rsid w:val="006601E1"/>
    <w:rsid w:val="00662DD4"/>
    <w:rsid w:val="00664208"/>
    <w:rsid w:val="00665348"/>
    <w:rsid w:val="006713DA"/>
    <w:rsid w:val="00674FA0"/>
    <w:rsid w:val="006857E8"/>
    <w:rsid w:val="00690ECB"/>
    <w:rsid w:val="006922AF"/>
    <w:rsid w:val="006A1F0D"/>
    <w:rsid w:val="006A5F52"/>
    <w:rsid w:val="006A676C"/>
    <w:rsid w:val="006B1CC4"/>
    <w:rsid w:val="006C63A7"/>
    <w:rsid w:val="006C7061"/>
    <w:rsid w:val="006D1F4A"/>
    <w:rsid w:val="006E0CFA"/>
    <w:rsid w:val="006E1234"/>
    <w:rsid w:val="006E2161"/>
    <w:rsid w:val="006E2747"/>
    <w:rsid w:val="006E41D1"/>
    <w:rsid w:val="006E46AD"/>
    <w:rsid w:val="006E721F"/>
    <w:rsid w:val="006F1293"/>
    <w:rsid w:val="00702A7B"/>
    <w:rsid w:val="00723A58"/>
    <w:rsid w:val="007269A2"/>
    <w:rsid w:val="00726A7C"/>
    <w:rsid w:val="00730837"/>
    <w:rsid w:val="007321AE"/>
    <w:rsid w:val="007408F2"/>
    <w:rsid w:val="00740CF7"/>
    <w:rsid w:val="00740F5F"/>
    <w:rsid w:val="00744238"/>
    <w:rsid w:val="007455DD"/>
    <w:rsid w:val="007471DD"/>
    <w:rsid w:val="00751D1E"/>
    <w:rsid w:val="00751FCA"/>
    <w:rsid w:val="00754920"/>
    <w:rsid w:val="0075725B"/>
    <w:rsid w:val="00757657"/>
    <w:rsid w:val="007605CF"/>
    <w:rsid w:val="00770955"/>
    <w:rsid w:val="00771128"/>
    <w:rsid w:val="00771384"/>
    <w:rsid w:val="007748B6"/>
    <w:rsid w:val="0077619A"/>
    <w:rsid w:val="007845CA"/>
    <w:rsid w:val="00785538"/>
    <w:rsid w:val="007934A9"/>
    <w:rsid w:val="007938F6"/>
    <w:rsid w:val="00796473"/>
    <w:rsid w:val="007A07B3"/>
    <w:rsid w:val="007A1107"/>
    <w:rsid w:val="007A602A"/>
    <w:rsid w:val="007A69AD"/>
    <w:rsid w:val="007B0758"/>
    <w:rsid w:val="007B0E9A"/>
    <w:rsid w:val="007B16EC"/>
    <w:rsid w:val="007B2125"/>
    <w:rsid w:val="007B2C6D"/>
    <w:rsid w:val="007C4CF3"/>
    <w:rsid w:val="007C4D60"/>
    <w:rsid w:val="007D1746"/>
    <w:rsid w:val="007D450B"/>
    <w:rsid w:val="007D4C59"/>
    <w:rsid w:val="007D5ECC"/>
    <w:rsid w:val="007E4ABC"/>
    <w:rsid w:val="007E5C69"/>
    <w:rsid w:val="007E5CE1"/>
    <w:rsid w:val="007E69C9"/>
    <w:rsid w:val="007E7275"/>
    <w:rsid w:val="007F3C61"/>
    <w:rsid w:val="007F48B1"/>
    <w:rsid w:val="0080118E"/>
    <w:rsid w:val="00801859"/>
    <w:rsid w:val="00802D95"/>
    <w:rsid w:val="008032E5"/>
    <w:rsid w:val="00804FC1"/>
    <w:rsid w:val="008053CC"/>
    <w:rsid w:val="00805403"/>
    <w:rsid w:val="00805C37"/>
    <w:rsid w:val="00810762"/>
    <w:rsid w:val="0081141A"/>
    <w:rsid w:val="008118D9"/>
    <w:rsid w:val="00814EFE"/>
    <w:rsid w:val="00815A86"/>
    <w:rsid w:val="0081622C"/>
    <w:rsid w:val="00822DF8"/>
    <w:rsid w:val="00825498"/>
    <w:rsid w:val="00831FCC"/>
    <w:rsid w:val="00835902"/>
    <w:rsid w:val="008401E3"/>
    <w:rsid w:val="00840B31"/>
    <w:rsid w:val="00842F04"/>
    <w:rsid w:val="008436D8"/>
    <w:rsid w:val="008438D9"/>
    <w:rsid w:val="0084570B"/>
    <w:rsid w:val="008527AD"/>
    <w:rsid w:val="00855C9A"/>
    <w:rsid w:val="00856895"/>
    <w:rsid w:val="00856B53"/>
    <w:rsid w:val="008571D8"/>
    <w:rsid w:val="00863733"/>
    <w:rsid w:val="0086477A"/>
    <w:rsid w:val="008704AB"/>
    <w:rsid w:val="00870EE6"/>
    <w:rsid w:val="00875058"/>
    <w:rsid w:val="00875748"/>
    <w:rsid w:val="0087596B"/>
    <w:rsid w:val="0087754C"/>
    <w:rsid w:val="008778D9"/>
    <w:rsid w:val="00880FA4"/>
    <w:rsid w:val="008840C4"/>
    <w:rsid w:val="00885D65"/>
    <w:rsid w:val="00892462"/>
    <w:rsid w:val="00897DE1"/>
    <w:rsid w:val="00897F51"/>
    <w:rsid w:val="008A40FB"/>
    <w:rsid w:val="008A45BE"/>
    <w:rsid w:val="008A7F34"/>
    <w:rsid w:val="008B0209"/>
    <w:rsid w:val="008B1838"/>
    <w:rsid w:val="008B2352"/>
    <w:rsid w:val="008B2DC2"/>
    <w:rsid w:val="008B38CC"/>
    <w:rsid w:val="008B3FCC"/>
    <w:rsid w:val="008B4CBD"/>
    <w:rsid w:val="008C3122"/>
    <w:rsid w:val="008D1862"/>
    <w:rsid w:val="008D20FE"/>
    <w:rsid w:val="008D294C"/>
    <w:rsid w:val="008D2CA9"/>
    <w:rsid w:val="008D5CEA"/>
    <w:rsid w:val="008D6EA0"/>
    <w:rsid w:val="008E09D8"/>
    <w:rsid w:val="008E1652"/>
    <w:rsid w:val="008E2570"/>
    <w:rsid w:val="008E3090"/>
    <w:rsid w:val="008E4FAC"/>
    <w:rsid w:val="008E5590"/>
    <w:rsid w:val="008F2056"/>
    <w:rsid w:val="008F390E"/>
    <w:rsid w:val="008F4663"/>
    <w:rsid w:val="008F6833"/>
    <w:rsid w:val="00902B2E"/>
    <w:rsid w:val="00904EE0"/>
    <w:rsid w:val="009104E4"/>
    <w:rsid w:val="00910CDD"/>
    <w:rsid w:val="009128D1"/>
    <w:rsid w:val="00914153"/>
    <w:rsid w:val="00920D8B"/>
    <w:rsid w:val="009307DD"/>
    <w:rsid w:val="00931ABA"/>
    <w:rsid w:val="00932151"/>
    <w:rsid w:val="00932FF7"/>
    <w:rsid w:val="009374AB"/>
    <w:rsid w:val="0094206A"/>
    <w:rsid w:val="00942176"/>
    <w:rsid w:val="009433DF"/>
    <w:rsid w:val="00944837"/>
    <w:rsid w:val="009473C7"/>
    <w:rsid w:val="00950489"/>
    <w:rsid w:val="00951BCC"/>
    <w:rsid w:val="00951CE1"/>
    <w:rsid w:val="009527C4"/>
    <w:rsid w:val="00952B9C"/>
    <w:rsid w:val="00954984"/>
    <w:rsid w:val="0096034D"/>
    <w:rsid w:val="00960C3A"/>
    <w:rsid w:val="00963AA2"/>
    <w:rsid w:val="00964145"/>
    <w:rsid w:val="00966E85"/>
    <w:rsid w:val="0096742D"/>
    <w:rsid w:val="00967DEE"/>
    <w:rsid w:val="009758E5"/>
    <w:rsid w:val="009777E3"/>
    <w:rsid w:val="00977C53"/>
    <w:rsid w:val="00982920"/>
    <w:rsid w:val="0098462F"/>
    <w:rsid w:val="0098565B"/>
    <w:rsid w:val="0098652B"/>
    <w:rsid w:val="00994199"/>
    <w:rsid w:val="00995D63"/>
    <w:rsid w:val="00997F12"/>
    <w:rsid w:val="009A1454"/>
    <w:rsid w:val="009A729B"/>
    <w:rsid w:val="009B3967"/>
    <w:rsid w:val="009B4544"/>
    <w:rsid w:val="009B5A85"/>
    <w:rsid w:val="009B7500"/>
    <w:rsid w:val="009B753E"/>
    <w:rsid w:val="009C4064"/>
    <w:rsid w:val="009C7274"/>
    <w:rsid w:val="009D2A63"/>
    <w:rsid w:val="009D30AA"/>
    <w:rsid w:val="009D57EA"/>
    <w:rsid w:val="009D770E"/>
    <w:rsid w:val="009E0CC7"/>
    <w:rsid w:val="009E2E02"/>
    <w:rsid w:val="009E306C"/>
    <w:rsid w:val="009E4AE6"/>
    <w:rsid w:val="009E6A95"/>
    <w:rsid w:val="009E6C49"/>
    <w:rsid w:val="009F09B4"/>
    <w:rsid w:val="009F4A5D"/>
    <w:rsid w:val="009F51DD"/>
    <w:rsid w:val="009F6022"/>
    <w:rsid w:val="009F723F"/>
    <w:rsid w:val="009F7971"/>
    <w:rsid w:val="009F7DA9"/>
    <w:rsid w:val="00A00250"/>
    <w:rsid w:val="00A006D5"/>
    <w:rsid w:val="00A02EE2"/>
    <w:rsid w:val="00A03B17"/>
    <w:rsid w:val="00A06EE2"/>
    <w:rsid w:val="00A1339D"/>
    <w:rsid w:val="00A260A5"/>
    <w:rsid w:val="00A2697E"/>
    <w:rsid w:val="00A30A1A"/>
    <w:rsid w:val="00A338FA"/>
    <w:rsid w:val="00A33A4A"/>
    <w:rsid w:val="00A3489E"/>
    <w:rsid w:val="00A419BB"/>
    <w:rsid w:val="00A4331D"/>
    <w:rsid w:val="00A45649"/>
    <w:rsid w:val="00A46FF3"/>
    <w:rsid w:val="00A5673A"/>
    <w:rsid w:val="00A56B48"/>
    <w:rsid w:val="00A6113F"/>
    <w:rsid w:val="00A62CE0"/>
    <w:rsid w:val="00A66299"/>
    <w:rsid w:val="00A662DD"/>
    <w:rsid w:val="00A728C3"/>
    <w:rsid w:val="00A72AA4"/>
    <w:rsid w:val="00A73C20"/>
    <w:rsid w:val="00A7491C"/>
    <w:rsid w:val="00A7575F"/>
    <w:rsid w:val="00A778D5"/>
    <w:rsid w:val="00A847E3"/>
    <w:rsid w:val="00A87388"/>
    <w:rsid w:val="00A87AEB"/>
    <w:rsid w:val="00A944D4"/>
    <w:rsid w:val="00A94BF4"/>
    <w:rsid w:val="00AA32D6"/>
    <w:rsid w:val="00AA46C1"/>
    <w:rsid w:val="00AB1CD6"/>
    <w:rsid w:val="00AB2DF3"/>
    <w:rsid w:val="00AC13B1"/>
    <w:rsid w:val="00AC2729"/>
    <w:rsid w:val="00AC2761"/>
    <w:rsid w:val="00AC52BA"/>
    <w:rsid w:val="00AC7BBF"/>
    <w:rsid w:val="00AD2DEB"/>
    <w:rsid w:val="00AD4673"/>
    <w:rsid w:val="00AE019E"/>
    <w:rsid w:val="00AE2ACA"/>
    <w:rsid w:val="00AE3250"/>
    <w:rsid w:val="00AE7E16"/>
    <w:rsid w:val="00B065D3"/>
    <w:rsid w:val="00B07898"/>
    <w:rsid w:val="00B11865"/>
    <w:rsid w:val="00B14C69"/>
    <w:rsid w:val="00B23F22"/>
    <w:rsid w:val="00B26D69"/>
    <w:rsid w:val="00B318F7"/>
    <w:rsid w:val="00B32128"/>
    <w:rsid w:val="00B35E6D"/>
    <w:rsid w:val="00B369B6"/>
    <w:rsid w:val="00B409A9"/>
    <w:rsid w:val="00B4116A"/>
    <w:rsid w:val="00B4214C"/>
    <w:rsid w:val="00B4424F"/>
    <w:rsid w:val="00B45FF2"/>
    <w:rsid w:val="00B501C3"/>
    <w:rsid w:val="00B54AF5"/>
    <w:rsid w:val="00B56A1C"/>
    <w:rsid w:val="00B62BB0"/>
    <w:rsid w:val="00B65687"/>
    <w:rsid w:val="00B65E86"/>
    <w:rsid w:val="00B72A09"/>
    <w:rsid w:val="00B81617"/>
    <w:rsid w:val="00B85B8C"/>
    <w:rsid w:val="00B85F6F"/>
    <w:rsid w:val="00B91F27"/>
    <w:rsid w:val="00B91F8D"/>
    <w:rsid w:val="00B94BF6"/>
    <w:rsid w:val="00B95300"/>
    <w:rsid w:val="00BA46DA"/>
    <w:rsid w:val="00BB0266"/>
    <w:rsid w:val="00BB0EB3"/>
    <w:rsid w:val="00BB19BE"/>
    <w:rsid w:val="00BB6415"/>
    <w:rsid w:val="00BC3EDB"/>
    <w:rsid w:val="00BC5204"/>
    <w:rsid w:val="00BC70A7"/>
    <w:rsid w:val="00BC7C1F"/>
    <w:rsid w:val="00BD0934"/>
    <w:rsid w:val="00BD26D7"/>
    <w:rsid w:val="00BD3B6B"/>
    <w:rsid w:val="00BD75E1"/>
    <w:rsid w:val="00BE1987"/>
    <w:rsid w:val="00BE78B7"/>
    <w:rsid w:val="00BF0B5B"/>
    <w:rsid w:val="00BF1929"/>
    <w:rsid w:val="00BF2CD3"/>
    <w:rsid w:val="00BF6175"/>
    <w:rsid w:val="00BF6383"/>
    <w:rsid w:val="00C00029"/>
    <w:rsid w:val="00C03173"/>
    <w:rsid w:val="00C05C67"/>
    <w:rsid w:val="00C101DE"/>
    <w:rsid w:val="00C20827"/>
    <w:rsid w:val="00C26507"/>
    <w:rsid w:val="00C2650D"/>
    <w:rsid w:val="00C269E7"/>
    <w:rsid w:val="00C30142"/>
    <w:rsid w:val="00C305D1"/>
    <w:rsid w:val="00C362DB"/>
    <w:rsid w:val="00C37069"/>
    <w:rsid w:val="00C37713"/>
    <w:rsid w:val="00C443DA"/>
    <w:rsid w:val="00C4577B"/>
    <w:rsid w:val="00C46597"/>
    <w:rsid w:val="00C50E97"/>
    <w:rsid w:val="00C531E0"/>
    <w:rsid w:val="00C5333E"/>
    <w:rsid w:val="00C61700"/>
    <w:rsid w:val="00C61A81"/>
    <w:rsid w:val="00C65F76"/>
    <w:rsid w:val="00C67F50"/>
    <w:rsid w:val="00C725BC"/>
    <w:rsid w:val="00C7608B"/>
    <w:rsid w:val="00C77578"/>
    <w:rsid w:val="00C811FB"/>
    <w:rsid w:val="00C83ACA"/>
    <w:rsid w:val="00C8495C"/>
    <w:rsid w:val="00C86B0B"/>
    <w:rsid w:val="00C90BC4"/>
    <w:rsid w:val="00C925B4"/>
    <w:rsid w:val="00C95C6D"/>
    <w:rsid w:val="00C95FBD"/>
    <w:rsid w:val="00C970BA"/>
    <w:rsid w:val="00C97825"/>
    <w:rsid w:val="00CA1306"/>
    <w:rsid w:val="00CB1600"/>
    <w:rsid w:val="00CB1D64"/>
    <w:rsid w:val="00CB3635"/>
    <w:rsid w:val="00CB5D54"/>
    <w:rsid w:val="00CB71D1"/>
    <w:rsid w:val="00CC0EFF"/>
    <w:rsid w:val="00CC336C"/>
    <w:rsid w:val="00CD272A"/>
    <w:rsid w:val="00CD3EFA"/>
    <w:rsid w:val="00CE1A06"/>
    <w:rsid w:val="00CE4610"/>
    <w:rsid w:val="00CE4628"/>
    <w:rsid w:val="00CE5AB1"/>
    <w:rsid w:val="00CE69FA"/>
    <w:rsid w:val="00CF0157"/>
    <w:rsid w:val="00CF388D"/>
    <w:rsid w:val="00CF4E4B"/>
    <w:rsid w:val="00CF53CF"/>
    <w:rsid w:val="00CF5BCD"/>
    <w:rsid w:val="00D00AC6"/>
    <w:rsid w:val="00D1059B"/>
    <w:rsid w:val="00D12B66"/>
    <w:rsid w:val="00D13623"/>
    <w:rsid w:val="00D157A3"/>
    <w:rsid w:val="00D15E9C"/>
    <w:rsid w:val="00D20299"/>
    <w:rsid w:val="00D22E87"/>
    <w:rsid w:val="00D246FB"/>
    <w:rsid w:val="00D306BF"/>
    <w:rsid w:val="00D35B37"/>
    <w:rsid w:val="00D40EC4"/>
    <w:rsid w:val="00D42032"/>
    <w:rsid w:val="00D46E61"/>
    <w:rsid w:val="00D51045"/>
    <w:rsid w:val="00D51E03"/>
    <w:rsid w:val="00D52AD0"/>
    <w:rsid w:val="00D53B01"/>
    <w:rsid w:val="00D55120"/>
    <w:rsid w:val="00D635E0"/>
    <w:rsid w:val="00D663D8"/>
    <w:rsid w:val="00D67864"/>
    <w:rsid w:val="00D71210"/>
    <w:rsid w:val="00D857D3"/>
    <w:rsid w:val="00D8609F"/>
    <w:rsid w:val="00D869A1"/>
    <w:rsid w:val="00D87E07"/>
    <w:rsid w:val="00D96152"/>
    <w:rsid w:val="00DA15B6"/>
    <w:rsid w:val="00DA21E6"/>
    <w:rsid w:val="00DA5619"/>
    <w:rsid w:val="00DA6C07"/>
    <w:rsid w:val="00DA7498"/>
    <w:rsid w:val="00DB0423"/>
    <w:rsid w:val="00DB37E9"/>
    <w:rsid w:val="00DB483C"/>
    <w:rsid w:val="00DB762B"/>
    <w:rsid w:val="00DC03D4"/>
    <w:rsid w:val="00DC03EA"/>
    <w:rsid w:val="00DC24EC"/>
    <w:rsid w:val="00DC4677"/>
    <w:rsid w:val="00DD03E0"/>
    <w:rsid w:val="00DD5373"/>
    <w:rsid w:val="00DD6432"/>
    <w:rsid w:val="00DD7373"/>
    <w:rsid w:val="00DE0B73"/>
    <w:rsid w:val="00DE1B68"/>
    <w:rsid w:val="00DE3471"/>
    <w:rsid w:val="00DE3A48"/>
    <w:rsid w:val="00DF0ECD"/>
    <w:rsid w:val="00DF2225"/>
    <w:rsid w:val="00DF2A71"/>
    <w:rsid w:val="00DF4E6C"/>
    <w:rsid w:val="00DF5B3D"/>
    <w:rsid w:val="00E01CD2"/>
    <w:rsid w:val="00E0255E"/>
    <w:rsid w:val="00E03F6A"/>
    <w:rsid w:val="00E06A2F"/>
    <w:rsid w:val="00E10448"/>
    <w:rsid w:val="00E10DB7"/>
    <w:rsid w:val="00E11038"/>
    <w:rsid w:val="00E11E35"/>
    <w:rsid w:val="00E12959"/>
    <w:rsid w:val="00E13EA9"/>
    <w:rsid w:val="00E15BB8"/>
    <w:rsid w:val="00E16E66"/>
    <w:rsid w:val="00E27D78"/>
    <w:rsid w:val="00E30476"/>
    <w:rsid w:val="00E324B8"/>
    <w:rsid w:val="00E33920"/>
    <w:rsid w:val="00E34868"/>
    <w:rsid w:val="00E41197"/>
    <w:rsid w:val="00E419A6"/>
    <w:rsid w:val="00E42CCB"/>
    <w:rsid w:val="00E44FF9"/>
    <w:rsid w:val="00E5213C"/>
    <w:rsid w:val="00E5480D"/>
    <w:rsid w:val="00E565AB"/>
    <w:rsid w:val="00E60CFF"/>
    <w:rsid w:val="00E66C14"/>
    <w:rsid w:val="00E67D26"/>
    <w:rsid w:val="00E67E03"/>
    <w:rsid w:val="00E73CD7"/>
    <w:rsid w:val="00E81B11"/>
    <w:rsid w:val="00E834EC"/>
    <w:rsid w:val="00E86304"/>
    <w:rsid w:val="00E90014"/>
    <w:rsid w:val="00E91DF6"/>
    <w:rsid w:val="00EA55C9"/>
    <w:rsid w:val="00EA5BF3"/>
    <w:rsid w:val="00EA5D98"/>
    <w:rsid w:val="00EA6A2B"/>
    <w:rsid w:val="00EB1411"/>
    <w:rsid w:val="00EB38EC"/>
    <w:rsid w:val="00EB4602"/>
    <w:rsid w:val="00EB4D17"/>
    <w:rsid w:val="00EB6734"/>
    <w:rsid w:val="00EC241E"/>
    <w:rsid w:val="00EC288E"/>
    <w:rsid w:val="00EC2E7C"/>
    <w:rsid w:val="00EC6083"/>
    <w:rsid w:val="00EC61A0"/>
    <w:rsid w:val="00EC66AA"/>
    <w:rsid w:val="00EC68C8"/>
    <w:rsid w:val="00ED25B9"/>
    <w:rsid w:val="00ED2B4C"/>
    <w:rsid w:val="00ED2E89"/>
    <w:rsid w:val="00ED4FAE"/>
    <w:rsid w:val="00EE0DD5"/>
    <w:rsid w:val="00EE52A4"/>
    <w:rsid w:val="00EE729A"/>
    <w:rsid w:val="00EE73CB"/>
    <w:rsid w:val="00EF4A5A"/>
    <w:rsid w:val="00EF58A7"/>
    <w:rsid w:val="00EF7EE7"/>
    <w:rsid w:val="00F0132A"/>
    <w:rsid w:val="00F01A27"/>
    <w:rsid w:val="00F05843"/>
    <w:rsid w:val="00F07D86"/>
    <w:rsid w:val="00F13D64"/>
    <w:rsid w:val="00F151D6"/>
    <w:rsid w:val="00F15E47"/>
    <w:rsid w:val="00F17469"/>
    <w:rsid w:val="00F21705"/>
    <w:rsid w:val="00F22030"/>
    <w:rsid w:val="00F2485C"/>
    <w:rsid w:val="00F30555"/>
    <w:rsid w:val="00F42D98"/>
    <w:rsid w:val="00F4706D"/>
    <w:rsid w:val="00F526C2"/>
    <w:rsid w:val="00F60B53"/>
    <w:rsid w:val="00F704D9"/>
    <w:rsid w:val="00F70B8E"/>
    <w:rsid w:val="00F76E5B"/>
    <w:rsid w:val="00F85904"/>
    <w:rsid w:val="00F95915"/>
    <w:rsid w:val="00FA4FE1"/>
    <w:rsid w:val="00FA5CFD"/>
    <w:rsid w:val="00FA7332"/>
    <w:rsid w:val="00FB2462"/>
    <w:rsid w:val="00FB2D72"/>
    <w:rsid w:val="00FB3A75"/>
    <w:rsid w:val="00FB5332"/>
    <w:rsid w:val="00FB6E14"/>
    <w:rsid w:val="00FC02D0"/>
    <w:rsid w:val="00FC40F1"/>
    <w:rsid w:val="00FD0E13"/>
    <w:rsid w:val="00FD3810"/>
    <w:rsid w:val="00FD40CB"/>
    <w:rsid w:val="00FD5515"/>
    <w:rsid w:val="00FE006C"/>
    <w:rsid w:val="00FE2C1A"/>
    <w:rsid w:val="00FE4927"/>
    <w:rsid w:val="00FF1E64"/>
    <w:rsid w:val="00FF3BBF"/>
    <w:rsid w:val="00FF3D56"/>
    <w:rsid w:val="00FF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67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4745"/>
  </w:style>
  <w:style w:type="character" w:styleId="a6">
    <w:name w:val="Hyperlink"/>
    <w:basedOn w:val="a0"/>
    <w:uiPriority w:val="99"/>
    <w:semiHidden/>
    <w:unhideWhenUsed/>
    <w:rsid w:val="00024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631F-9607-4B36-AC7F-AD8EBDF4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18338</TotalTime>
  <Pages>1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 Кантонист</cp:lastModifiedBy>
  <cp:revision>130</cp:revision>
  <cp:lastPrinted>2019-06-13T03:01:00Z</cp:lastPrinted>
  <dcterms:created xsi:type="dcterms:W3CDTF">2013-03-13T08:53:00Z</dcterms:created>
  <dcterms:modified xsi:type="dcterms:W3CDTF">2019-06-20T01:26:00Z</dcterms:modified>
</cp:coreProperties>
</file>