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6C" w:rsidRPr="0088236C" w:rsidRDefault="0088236C" w:rsidP="0088236C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88236C">
        <w:rPr>
          <w:rFonts w:ascii="Times New Roman" w:hAnsi="Times New Roman" w:cs="Times New Roman"/>
          <w:i/>
          <w:sz w:val="32"/>
          <w:szCs w:val="32"/>
        </w:rPr>
        <w:t xml:space="preserve">Утвержден </w:t>
      </w:r>
    </w:p>
    <w:p w:rsidR="0088236C" w:rsidRPr="0088236C" w:rsidRDefault="0088236C" w:rsidP="0088236C">
      <w:pPr>
        <w:jc w:val="right"/>
        <w:rPr>
          <w:rFonts w:ascii="Times New Roman" w:hAnsi="Times New Roman" w:cs="Times New Roman"/>
          <w:sz w:val="32"/>
          <w:szCs w:val="32"/>
        </w:rPr>
      </w:pPr>
      <w:r w:rsidRPr="0088236C">
        <w:rPr>
          <w:rFonts w:ascii="Times New Roman" w:hAnsi="Times New Roman" w:cs="Times New Roman"/>
          <w:sz w:val="32"/>
          <w:szCs w:val="32"/>
        </w:rPr>
        <w:t>Распоряжением председателя</w:t>
      </w:r>
    </w:p>
    <w:p w:rsidR="0088236C" w:rsidRPr="0088236C" w:rsidRDefault="0088236C" w:rsidP="0088236C">
      <w:pPr>
        <w:jc w:val="right"/>
        <w:rPr>
          <w:rFonts w:ascii="Times New Roman" w:hAnsi="Times New Roman" w:cs="Times New Roman"/>
          <w:sz w:val="32"/>
          <w:szCs w:val="32"/>
        </w:rPr>
      </w:pPr>
      <w:r w:rsidRPr="0088236C">
        <w:rPr>
          <w:rFonts w:ascii="Times New Roman" w:hAnsi="Times New Roman" w:cs="Times New Roman"/>
          <w:sz w:val="32"/>
          <w:szCs w:val="32"/>
        </w:rPr>
        <w:t>КСП  МО «</w:t>
      </w:r>
      <w:proofErr w:type="spellStart"/>
      <w:r w:rsidRPr="0088236C">
        <w:rPr>
          <w:rFonts w:ascii="Times New Roman" w:hAnsi="Times New Roman" w:cs="Times New Roman"/>
          <w:sz w:val="32"/>
          <w:szCs w:val="32"/>
        </w:rPr>
        <w:t>Заларинский</w:t>
      </w:r>
      <w:proofErr w:type="spellEnd"/>
      <w:r w:rsidRPr="0088236C">
        <w:rPr>
          <w:rFonts w:ascii="Times New Roman" w:hAnsi="Times New Roman" w:cs="Times New Roman"/>
          <w:sz w:val="32"/>
          <w:szCs w:val="32"/>
        </w:rPr>
        <w:t xml:space="preserve"> район» </w:t>
      </w:r>
    </w:p>
    <w:p w:rsidR="0088236C" w:rsidRPr="0088236C" w:rsidRDefault="0088236C" w:rsidP="0088236C">
      <w:pPr>
        <w:jc w:val="right"/>
        <w:rPr>
          <w:rFonts w:ascii="Times New Roman" w:hAnsi="Times New Roman" w:cs="Times New Roman"/>
          <w:sz w:val="32"/>
          <w:szCs w:val="32"/>
        </w:rPr>
      </w:pPr>
      <w:r w:rsidRPr="0088236C">
        <w:rPr>
          <w:rFonts w:ascii="Times New Roman" w:hAnsi="Times New Roman" w:cs="Times New Roman"/>
          <w:sz w:val="32"/>
          <w:szCs w:val="32"/>
        </w:rPr>
        <w:t xml:space="preserve">от </w:t>
      </w:r>
      <w:r w:rsidR="00045EB0">
        <w:rPr>
          <w:rFonts w:ascii="Times New Roman" w:hAnsi="Times New Roman" w:cs="Times New Roman"/>
          <w:sz w:val="32"/>
          <w:szCs w:val="32"/>
        </w:rPr>
        <w:t>01.02.</w:t>
      </w:r>
      <w:bookmarkStart w:id="0" w:name="_GoBack"/>
      <w:bookmarkEnd w:id="0"/>
      <w:r w:rsidRPr="0088236C">
        <w:rPr>
          <w:rFonts w:ascii="Times New Roman" w:hAnsi="Times New Roman" w:cs="Times New Roman"/>
          <w:sz w:val="32"/>
          <w:szCs w:val="32"/>
        </w:rPr>
        <w:t>2013 года   №</w:t>
      </w:r>
      <w:r w:rsidR="000D24CF">
        <w:rPr>
          <w:rFonts w:ascii="Times New Roman" w:hAnsi="Times New Roman" w:cs="Times New Roman"/>
          <w:sz w:val="32"/>
          <w:szCs w:val="32"/>
        </w:rPr>
        <w:t xml:space="preserve"> 2-р</w:t>
      </w:r>
    </w:p>
    <w:p w:rsidR="0088236C" w:rsidRPr="0088236C" w:rsidRDefault="0088236C" w:rsidP="0088236C">
      <w:pPr>
        <w:rPr>
          <w:rFonts w:ascii="Times New Roman" w:hAnsi="Times New Roman" w:cs="Times New Roman"/>
          <w:sz w:val="32"/>
          <w:szCs w:val="32"/>
        </w:rPr>
      </w:pPr>
    </w:p>
    <w:p w:rsidR="0088236C" w:rsidRPr="0088236C" w:rsidRDefault="0088236C" w:rsidP="0088236C">
      <w:pPr>
        <w:rPr>
          <w:rFonts w:ascii="Times New Roman" w:hAnsi="Times New Roman" w:cs="Times New Roman"/>
          <w:sz w:val="32"/>
          <w:szCs w:val="32"/>
        </w:rPr>
      </w:pPr>
    </w:p>
    <w:p w:rsidR="0088236C" w:rsidRPr="0088236C" w:rsidRDefault="0088236C" w:rsidP="0088236C">
      <w:pPr>
        <w:rPr>
          <w:rFonts w:ascii="Times New Roman" w:hAnsi="Times New Roman" w:cs="Times New Roman"/>
          <w:sz w:val="32"/>
          <w:szCs w:val="32"/>
        </w:rPr>
      </w:pPr>
    </w:p>
    <w:p w:rsidR="0088236C" w:rsidRPr="0088236C" w:rsidRDefault="0088236C" w:rsidP="0088236C">
      <w:pPr>
        <w:rPr>
          <w:rFonts w:ascii="Times New Roman" w:hAnsi="Times New Roman" w:cs="Times New Roman"/>
          <w:sz w:val="32"/>
          <w:szCs w:val="32"/>
        </w:rPr>
      </w:pPr>
    </w:p>
    <w:p w:rsidR="0088236C" w:rsidRPr="0088236C" w:rsidRDefault="0088236C" w:rsidP="0088236C">
      <w:pPr>
        <w:rPr>
          <w:rFonts w:ascii="Times New Roman" w:hAnsi="Times New Roman" w:cs="Times New Roman"/>
          <w:sz w:val="32"/>
          <w:szCs w:val="32"/>
        </w:rPr>
      </w:pPr>
    </w:p>
    <w:p w:rsidR="0088236C" w:rsidRPr="0088236C" w:rsidRDefault="0088236C" w:rsidP="0088236C">
      <w:pPr>
        <w:rPr>
          <w:rFonts w:ascii="Times New Roman" w:hAnsi="Times New Roman" w:cs="Times New Roman"/>
          <w:sz w:val="32"/>
          <w:szCs w:val="32"/>
        </w:rPr>
      </w:pPr>
    </w:p>
    <w:p w:rsidR="0088236C" w:rsidRPr="0088236C" w:rsidRDefault="0088236C" w:rsidP="0088236C">
      <w:pPr>
        <w:jc w:val="center"/>
        <w:rPr>
          <w:rFonts w:ascii="Times New Roman" w:hAnsi="Times New Roman" w:cs="Times New Roman"/>
          <w:sz w:val="40"/>
          <w:szCs w:val="40"/>
        </w:rPr>
      </w:pPr>
      <w:r w:rsidRPr="0088236C">
        <w:rPr>
          <w:rFonts w:ascii="Times New Roman" w:hAnsi="Times New Roman" w:cs="Times New Roman"/>
          <w:sz w:val="40"/>
          <w:szCs w:val="40"/>
        </w:rPr>
        <w:t>Стандарт внешнего муниципального финансового контроля</w:t>
      </w:r>
      <w:r w:rsidR="00540F25">
        <w:rPr>
          <w:rFonts w:ascii="Times New Roman" w:hAnsi="Times New Roman" w:cs="Times New Roman"/>
          <w:sz w:val="40"/>
          <w:szCs w:val="40"/>
        </w:rPr>
        <w:t xml:space="preserve"> </w:t>
      </w:r>
      <w:r w:rsidRPr="0088236C">
        <w:rPr>
          <w:rFonts w:ascii="Times New Roman" w:hAnsi="Times New Roman" w:cs="Times New Roman"/>
          <w:sz w:val="40"/>
          <w:szCs w:val="40"/>
        </w:rPr>
        <w:t>СВМФК -6</w:t>
      </w:r>
    </w:p>
    <w:p w:rsidR="0088236C" w:rsidRPr="0088236C" w:rsidRDefault="0088236C" w:rsidP="0088236C">
      <w:pPr>
        <w:rPr>
          <w:rFonts w:ascii="Times New Roman" w:hAnsi="Times New Roman" w:cs="Times New Roman"/>
          <w:sz w:val="32"/>
          <w:szCs w:val="32"/>
        </w:rPr>
      </w:pPr>
    </w:p>
    <w:p w:rsidR="00540F25" w:rsidRDefault="0088236C" w:rsidP="008823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F25">
        <w:rPr>
          <w:rFonts w:ascii="Times New Roman" w:hAnsi="Times New Roman" w:cs="Times New Roman"/>
          <w:b/>
          <w:sz w:val="36"/>
          <w:szCs w:val="36"/>
        </w:rPr>
        <w:t>Порядок организации и проведения  Контрольно-счетной палатой МО «</w:t>
      </w:r>
      <w:proofErr w:type="spellStart"/>
      <w:r w:rsidRPr="00540F25">
        <w:rPr>
          <w:rFonts w:ascii="Times New Roman" w:hAnsi="Times New Roman" w:cs="Times New Roman"/>
          <w:b/>
          <w:sz w:val="36"/>
          <w:szCs w:val="36"/>
        </w:rPr>
        <w:t>Заларинский</w:t>
      </w:r>
      <w:proofErr w:type="spellEnd"/>
      <w:r w:rsidRPr="00540F25">
        <w:rPr>
          <w:rFonts w:ascii="Times New Roman" w:hAnsi="Times New Roman" w:cs="Times New Roman"/>
          <w:b/>
          <w:sz w:val="36"/>
          <w:szCs w:val="36"/>
        </w:rPr>
        <w:t xml:space="preserve"> район» внешней проверки годового отчета об исполнении бюджета поселения муниципального образования</w:t>
      </w:r>
    </w:p>
    <w:p w:rsidR="0088236C" w:rsidRPr="00540F25" w:rsidRDefault="0088236C" w:rsidP="0088236C">
      <w:pPr>
        <w:jc w:val="center"/>
        <w:rPr>
          <w:rFonts w:ascii="Times New Roman" w:hAnsi="Times New Roman" w:cs="Times New Roman"/>
          <w:sz w:val="36"/>
          <w:szCs w:val="36"/>
        </w:rPr>
      </w:pPr>
      <w:r w:rsidRPr="00540F25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540F25">
        <w:rPr>
          <w:rFonts w:ascii="Times New Roman" w:hAnsi="Times New Roman" w:cs="Times New Roman"/>
          <w:b/>
          <w:sz w:val="36"/>
          <w:szCs w:val="36"/>
        </w:rPr>
        <w:t>Заларинский</w:t>
      </w:r>
      <w:proofErr w:type="spellEnd"/>
      <w:r w:rsidRPr="00540F25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 w:rsidRPr="00540F25">
        <w:rPr>
          <w:rFonts w:ascii="Times New Roman" w:hAnsi="Times New Roman" w:cs="Times New Roman"/>
          <w:sz w:val="36"/>
          <w:szCs w:val="36"/>
        </w:rPr>
        <w:t>»</w:t>
      </w:r>
    </w:p>
    <w:p w:rsidR="0088236C" w:rsidRPr="0088236C" w:rsidRDefault="0088236C" w:rsidP="0088236C">
      <w:pPr>
        <w:rPr>
          <w:rFonts w:ascii="Times New Roman" w:hAnsi="Times New Roman" w:cs="Times New Roman"/>
          <w:sz w:val="32"/>
          <w:szCs w:val="32"/>
        </w:rPr>
      </w:pPr>
    </w:p>
    <w:p w:rsidR="0088236C" w:rsidRPr="0088236C" w:rsidRDefault="0088236C" w:rsidP="0088236C">
      <w:pPr>
        <w:rPr>
          <w:rFonts w:ascii="Times New Roman" w:hAnsi="Times New Roman" w:cs="Times New Roman"/>
          <w:sz w:val="32"/>
          <w:szCs w:val="32"/>
        </w:rPr>
      </w:pPr>
    </w:p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Pr="00213B52" w:rsidRDefault="0088236C" w:rsidP="00882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5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236C" w:rsidRPr="0088236C" w:rsidRDefault="0088236C" w:rsidP="0088236C">
      <w:pPr>
        <w:rPr>
          <w:rFonts w:ascii="Times New Roman" w:hAnsi="Times New Roman" w:cs="Times New Roman"/>
          <w:sz w:val="28"/>
          <w:szCs w:val="28"/>
        </w:rPr>
      </w:pPr>
    </w:p>
    <w:p w:rsidR="0088236C" w:rsidRPr="0088236C" w:rsidRDefault="0088236C" w:rsidP="0088236C">
      <w:pPr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1.Общие положения                        </w:t>
      </w:r>
    </w:p>
    <w:p w:rsidR="0088236C" w:rsidRPr="0088236C" w:rsidRDefault="0088236C" w:rsidP="0088236C">
      <w:pPr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2.Цели, задачи и основы проведения внешней проверки.</w:t>
      </w:r>
    </w:p>
    <w:p w:rsidR="0088236C" w:rsidRPr="0088236C" w:rsidRDefault="0088236C" w:rsidP="0088236C">
      <w:pPr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3. Порядок подготовки внешней проверки.</w:t>
      </w:r>
    </w:p>
    <w:p w:rsidR="0088236C" w:rsidRPr="0088236C" w:rsidRDefault="0088236C" w:rsidP="0088236C">
      <w:pPr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4. Проведение и оформление результатов внешней проверки.</w:t>
      </w:r>
    </w:p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Default="0088236C" w:rsidP="0088236C"/>
    <w:p w:rsidR="0088236C" w:rsidRPr="0088236C" w:rsidRDefault="0088236C" w:rsidP="0088236C">
      <w:pPr>
        <w:rPr>
          <w:rFonts w:ascii="Times New Roman" w:hAnsi="Times New Roman" w:cs="Times New Roman"/>
          <w:sz w:val="24"/>
          <w:szCs w:val="24"/>
        </w:rPr>
      </w:pPr>
    </w:p>
    <w:p w:rsidR="0088236C" w:rsidRPr="0088236C" w:rsidRDefault="0088236C" w:rsidP="00882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6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8236C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1.1. Стандарт внешнего муниципального финансового контроля </w:t>
      </w:r>
      <w:r w:rsidR="00213B52">
        <w:rPr>
          <w:rFonts w:ascii="Times New Roman" w:hAnsi="Times New Roman" w:cs="Times New Roman"/>
          <w:sz w:val="28"/>
          <w:szCs w:val="28"/>
        </w:rPr>
        <w:t>(</w:t>
      </w:r>
      <w:r w:rsidRPr="0088236C">
        <w:rPr>
          <w:rFonts w:ascii="Times New Roman" w:hAnsi="Times New Roman" w:cs="Times New Roman"/>
          <w:sz w:val="28"/>
          <w:szCs w:val="28"/>
        </w:rPr>
        <w:t>СВМФК-6</w:t>
      </w:r>
      <w:r w:rsidR="00213B52">
        <w:rPr>
          <w:rFonts w:ascii="Times New Roman" w:hAnsi="Times New Roman" w:cs="Times New Roman"/>
          <w:sz w:val="28"/>
          <w:szCs w:val="28"/>
        </w:rPr>
        <w:t>)</w:t>
      </w:r>
      <w:r w:rsidRPr="0088236C">
        <w:rPr>
          <w:rFonts w:ascii="Times New Roman" w:hAnsi="Times New Roman" w:cs="Times New Roman"/>
          <w:sz w:val="28"/>
          <w:szCs w:val="28"/>
        </w:rPr>
        <w:t xml:space="preserve"> «Порядок организации и проведения  </w:t>
      </w:r>
      <w:r w:rsidR="00213B52">
        <w:rPr>
          <w:rFonts w:ascii="Times New Roman" w:hAnsi="Times New Roman" w:cs="Times New Roman"/>
          <w:sz w:val="28"/>
          <w:szCs w:val="28"/>
        </w:rPr>
        <w:t>Контрольно-счетной палатой МО «</w:t>
      </w:r>
      <w:proofErr w:type="spellStart"/>
      <w:r w:rsidR="00213B52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213B5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8236C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исполнении бюджета поселения </w:t>
      </w:r>
      <w:r w:rsidR="00213B52">
        <w:rPr>
          <w:rFonts w:ascii="Times New Roman" w:hAnsi="Times New Roman" w:cs="Times New Roman"/>
          <w:sz w:val="28"/>
          <w:szCs w:val="28"/>
        </w:rPr>
        <w:t>м</w:t>
      </w:r>
      <w:r w:rsidRPr="0088236C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88236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8236C">
        <w:rPr>
          <w:rFonts w:ascii="Times New Roman" w:hAnsi="Times New Roman" w:cs="Times New Roman"/>
          <w:sz w:val="28"/>
          <w:szCs w:val="28"/>
        </w:rPr>
        <w:t xml:space="preserve"> район»» (далее – Стандарт) разработан с учетом положений: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           Бюджетного кодекса Российской Федерации  статей 157, 264.4(дале</w:t>
      </w:r>
      <w:proofErr w:type="gramStart"/>
      <w:r w:rsidRPr="0088236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8236C">
        <w:rPr>
          <w:rFonts w:ascii="Times New Roman" w:hAnsi="Times New Roman" w:cs="Times New Roman"/>
          <w:sz w:val="28"/>
          <w:szCs w:val="28"/>
        </w:rPr>
        <w:t xml:space="preserve"> БК РФ);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          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</w:t>
      </w:r>
      <w:proofErr w:type="spellStart"/>
      <w:r w:rsidRPr="0088236C">
        <w:rPr>
          <w:rFonts w:ascii="Times New Roman" w:hAnsi="Times New Roman" w:cs="Times New Roman"/>
          <w:sz w:val="28"/>
          <w:szCs w:val="28"/>
        </w:rPr>
        <w:t>далее-Федеральный</w:t>
      </w:r>
      <w:proofErr w:type="spellEnd"/>
      <w:r w:rsidRPr="0088236C">
        <w:rPr>
          <w:rFonts w:ascii="Times New Roman" w:hAnsi="Times New Roman" w:cs="Times New Roman"/>
          <w:sz w:val="28"/>
          <w:szCs w:val="28"/>
        </w:rPr>
        <w:t xml:space="preserve"> закон №6-ФЗ);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           Положения о Контрольно-счетной палате муниципального образования «</w:t>
      </w:r>
      <w:proofErr w:type="spellStart"/>
      <w:r w:rsidRPr="0088236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8236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           Регламента Контрольно-счетной палаты муниципального образования «</w:t>
      </w:r>
      <w:proofErr w:type="spellStart"/>
      <w:r w:rsidRPr="0088236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8236C">
        <w:rPr>
          <w:rFonts w:ascii="Times New Roman" w:hAnsi="Times New Roman" w:cs="Times New Roman"/>
          <w:sz w:val="28"/>
          <w:szCs w:val="28"/>
        </w:rPr>
        <w:t xml:space="preserve"> район» (далее - Регламент);          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236C">
        <w:rPr>
          <w:rFonts w:ascii="Times New Roman" w:hAnsi="Times New Roman" w:cs="Times New Roman"/>
          <w:sz w:val="28"/>
          <w:szCs w:val="28"/>
        </w:rPr>
        <w:t>Стандарт разработан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 мая 2012г. №21К (854), действующего стандарта Счетной палаты Российской Федерации СФК 203 «Последующий контроль исполнения федерального бюджета», утвержденного Коллегией Счетной палаты Российской Федерации (протокол от 12 февраля 2008 г. № 7К, с изменениями от 24 декабря 2010 г</w:t>
      </w:r>
      <w:proofErr w:type="gramEnd"/>
      <w:r w:rsidRPr="0088236C">
        <w:rPr>
          <w:rFonts w:ascii="Times New Roman" w:hAnsi="Times New Roman" w:cs="Times New Roman"/>
          <w:sz w:val="28"/>
          <w:szCs w:val="28"/>
        </w:rPr>
        <w:t>., протокол № 63К)</w:t>
      </w:r>
      <w:r w:rsidR="00497F8C">
        <w:rPr>
          <w:rFonts w:ascii="Times New Roman" w:hAnsi="Times New Roman" w:cs="Times New Roman"/>
          <w:sz w:val="28"/>
          <w:szCs w:val="28"/>
        </w:rPr>
        <w:t>, типового стандарта, разработанного Союзом муниципальных контрольно-счетных органов Российской Федерации.</w:t>
      </w:r>
      <w:r w:rsidRPr="0088236C">
        <w:rPr>
          <w:rFonts w:ascii="Times New Roman" w:hAnsi="Times New Roman" w:cs="Times New Roman"/>
          <w:sz w:val="28"/>
          <w:szCs w:val="28"/>
        </w:rPr>
        <w:t xml:space="preserve"> При подготовке Стандарта учитывались стандарты ИНТОСАИ и другие международные стандарты в области государственного контроля, аудита и финансовой отчетности.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88236C">
        <w:rPr>
          <w:rFonts w:ascii="Times New Roman" w:hAnsi="Times New Roman" w:cs="Times New Roman"/>
          <w:sz w:val="28"/>
          <w:szCs w:val="28"/>
        </w:rPr>
        <w:t>Стандарт предназначен  для применения  сотрудниками Контрольно-счетной палаты муниципального образования «</w:t>
      </w:r>
      <w:proofErr w:type="spellStart"/>
      <w:r w:rsidRPr="0088236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8236C">
        <w:rPr>
          <w:rFonts w:ascii="Times New Roman" w:hAnsi="Times New Roman" w:cs="Times New Roman"/>
          <w:sz w:val="28"/>
          <w:szCs w:val="28"/>
        </w:rPr>
        <w:t xml:space="preserve"> район» (далее по тексту КСП МО «</w:t>
      </w:r>
      <w:proofErr w:type="spellStart"/>
      <w:r w:rsidRPr="0088236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8236C">
        <w:rPr>
          <w:rFonts w:ascii="Times New Roman" w:hAnsi="Times New Roman" w:cs="Times New Roman"/>
          <w:sz w:val="28"/>
          <w:szCs w:val="28"/>
        </w:rPr>
        <w:t xml:space="preserve"> район»), при </w:t>
      </w:r>
      <w:r w:rsidR="00F672EE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88236C">
        <w:rPr>
          <w:rFonts w:ascii="Times New Roman" w:hAnsi="Times New Roman" w:cs="Times New Roman"/>
          <w:sz w:val="28"/>
          <w:szCs w:val="28"/>
        </w:rPr>
        <w:t>проведении контрольных и экспертно-аналитических мероприятий</w:t>
      </w:r>
      <w:r w:rsidR="00F672EE">
        <w:rPr>
          <w:rFonts w:ascii="Times New Roman" w:hAnsi="Times New Roman" w:cs="Times New Roman"/>
          <w:sz w:val="28"/>
          <w:szCs w:val="28"/>
        </w:rPr>
        <w:t xml:space="preserve"> по проверке годовых отчетов об исполнении бюджетов поселений района</w:t>
      </w:r>
      <w:r w:rsidRPr="0088236C">
        <w:rPr>
          <w:rFonts w:ascii="Times New Roman" w:hAnsi="Times New Roman" w:cs="Times New Roman"/>
          <w:sz w:val="28"/>
          <w:szCs w:val="28"/>
        </w:rPr>
        <w:t>,  включа</w:t>
      </w:r>
      <w:r w:rsidR="00F672EE">
        <w:rPr>
          <w:rFonts w:ascii="Times New Roman" w:hAnsi="Times New Roman" w:cs="Times New Roman"/>
          <w:sz w:val="28"/>
          <w:szCs w:val="28"/>
        </w:rPr>
        <w:t>я</w:t>
      </w:r>
      <w:r w:rsidRPr="0088236C">
        <w:rPr>
          <w:rFonts w:ascii="Times New Roman" w:hAnsi="Times New Roman" w:cs="Times New Roman"/>
          <w:sz w:val="28"/>
          <w:szCs w:val="28"/>
        </w:rPr>
        <w:t xml:space="preserve"> вопросы проверки ведения бухгалтерского (бюджетного) учета, достоверности финансовой отчетности, а также соблюдения законов и иных </w:t>
      </w:r>
      <w:r w:rsidRPr="0088236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при использовании средств бюджета поселения. </w:t>
      </w:r>
      <w:proofErr w:type="gramEnd"/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ab/>
        <w:t xml:space="preserve"> Стандарт применяется совместно со стандартом внешнего муниципального финансового контроля КСП </w:t>
      </w:r>
      <w:r w:rsidR="00F672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672EE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F672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8236C">
        <w:rPr>
          <w:rFonts w:ascii="Times New Roman" w:hAnsi="Times New Roman" w:cs="Times New Roman"/>
          <w:sz w:val="28"/>
          <w:szCs w:val="28"/>
        </w:rPr>
        <w:t>СВМФК -2 «Общие правила проведения контрольного мероприятия Контрольно-счетной палатой МО «</w:t>
      </w:r>
      <w:proofErr w:type="spellStart"/>
      <w:r w:rsidRPr="0088236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8236C">
        <w:rPr>
          <w:rFonts w:ascii="Times New Roman" w:hAnsi="Times New Roman" w:cs="Times New Roman"/>
          <w:sz w:val="28"/>
          <w:szCs w:val="28"/>
        </w:rPr>
        <w:t xml:space="preserve"> район» и  по необходимости стандартом внешнего муниципального финансового контроля КСП СВМФК -4  «Проведение экспертно-аналитического мероприятия». 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ab/>
        <w:t xml:space="preserve">1.3. Целью Стандарта является установление единых организационно-правовых, информационных, методических основ проведения внешней проверки годового отчета об исполнении бюджета поселения и подготовки заключения КСП.  </w:t>
      </w:r>
      <w:r w:rsidRPr="0088236C">
        <w:rPr>
          <w:rFonts w:ascii="Times New Roman" w:hAnsi="Times New Roman" w:cs="Times New Roman"/>
          <w:sz w:val="28"/>
          <w:szCs w:val="28"/>
        </w:rPr>
        <w:tab/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ab/>
        <w:t xml:space="preserve">1.4. Внесение изменений и дополнений в настоящий Стандарт осуществляется председателем Контрольно-счетной палаты, и вводится в действие </w:t>
      </w:r>
      <w:r w:rsidR="00793AA0">
        <w:rPr>
          <w:rFonts w:ascii="Times New Roman" w:hAnsi="Times New Roman" w:cs="Times New Roman"/>
          <w:sz w:val="28"/>
          <w:szCs w:val="28"/>
        </w:rPr>
        <w:t xml:space="preserve">на основании соответствующего </w:t>
      </w:r>
      <w:r w:rsidRPr="0088236C">
        <w:rPr>
          <w:rFonts w:ascii="Times New Roman" w:hAnsi="Times New Roman" w:cs="Times New Roman"/>
          <w:sz w:val="28"/>
          <w:szCs w:val="28"/>
        </w:rPr>
        <w:t>распоряжени</w:t>
      </w:r>
      <w:r w:rsidR="00793AA0">
        <w:rPr>
          <w:rFonts w:ascii="Times New Roman" w:hAnsi="Times New Roman" w:cs="Times New Roman"/>
          <w:sz w:val="28"/>
          <w:szCs w:val="28"/>
        </w:rPr>
        <w:t>я председателя</w:t>
      </w:r>
      <w:r w:rsidRPr="0088236C">
        <w:rPr>
          <w:rFonts w:ascii="Times New Roman" w:hAnsi="Times New Roman" w:cs="Times New Roman"/>
          <w:sz w:val="28"/>
          <w:szCs w:val="28"/>
        </w:rPr>
        <w:t xml:space="preserve">  Контрольно-счетной палат</w:t>
      </w:r>
      <w:r w:rsidR="00793AA0">
        <w:rPr>
          <w:rFonts w:ascii="Times New Roman" w:hAnsi="Times New Roman" w:cs="Times New Roman"/>
          <w:sz w:val="28"/>
          <w:szCs w:val="28"/>
        </w:rPr>
        <w:t>ы</w:t>
      </w:r>
      <w:r w:rsidRPr="0088236C">
        <w:rPr>
          <w:rFonts w:ascii="Times New Roman" w:hAnsi="Times New Roman" w:cs="Times New Roman"/>
          <w:sz w:val="28"/>
          <w:szCs w:val="28"/>
        </w:rPr>
        <w:t>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ab/>
        <w:t>1.5. Внешняя проверка проводится в соответствии с годовым планом работы КСП. Включение в план работы проведени</w:t>
      </w:r>
      <w:r w:rsidR="00793AA0">
        <w:rPr>
          <w:rFonts w:ascii="Times New Roman" w:hAnsi="Times New Roman" w:cs="Times New Roman"/>
          <w:sz w:val="28"/>
          <w:szCs w:val="28"/>
        </w:rPr>
        <w:t>я</w:t>
      </w:r>
      <w:r w:rsidRPr="0088236C">
        <w:rPr>
          <w:rFonts w:ascii="Times New Roman" w:hAnsi="Times New Roman" w:cs="Times New Roman"/>
          <w:sz w:val="28"/>
          <w:szCs w:val="28"/>
        </w:rPr>
        <w:t xml:space="preserve"> внешней проверки производится в соответствии со стандартом внешнего муниципального финансового контроля СВМФК-1 «Порядок планирования работы Контрольно-счетной палаты муниципального образования «</w:t>
      </w:r>
      <w:proofErr w:type="spellStart"/>
      <w:r w:rsidRPr="0088236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8236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36C" w:rsidRPr="0088236C" w:rsidRDefault="0088236C" w:rsidP="00882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36C">
        <w:rPr>
          <w:rFonts w:ascii="Times New Roman" w:hAnsi="Times New Roman" w:cs="Times New Roman"/>
          <w:b/>
          <w:sz w:val="28"/>
          <w:szCs w:val="28"/>
        </w:rPr>
        <w:t>2.Цели, задачи и основы проведения внешней проверки.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2.1. Целью проведения внешней проверки является: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•</w:t>
      </w:r>
      <w:r w:rsidRPr="0088236C">
        <w:rPr>
          <w:rFonts w:ascii="Times New Roman" w:hAnsi="Times New Roman" w:cs="Times New Roman"/>
          <w:sz w:val="28"/>
          <w:szCs w:val="28"/>
        </w:rPr>
        <w:tab/>
        <w:t>установление законности, степени полноты и достоверности представленной бюджетной отчётности.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•</w:t>
      </w:r>
      <w:r w:rsidRPr="0088236C">
        <w:rPr>
          <w:rFonts w:ascii="Times New Roman" w:hAnsi="Times New Roman" w:cs="Times New Roman"/>
          <w:sz w:val="28"/>
          <w:szCs w:val="28"/>
        </w:rPr>
        <w:tab/>
        <w:t>установление соответствия фактического исполнения бюджета поселения его плановым назначениям, установленным решениями представительного органа местного самоуправления;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8236C">
        <w:rPr>
          <w:rFonts w:ascii="Times New Roman" w:hAnsi="Times New Roman" w:cs="Times New Roman"/>
          <w:sz w:val="28"/>
          <w:szCs w:val="28"/>
        </w:rPr>
        <w:tab/>
        <w:t>оценка эффективности и результативности использования в отчётном году бюджетных средств;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•</w:t>
      </w:r>
      <w:r w:rsidRPr="0088236C">
        <w:rPr>
          <w:rFonts w:ascii="Times New Roman" w:hAnsi="Times New Roman" w:cs="Times New Roman"/>
          <w:sz w:val="28"/>
          <w:szCs w:val="28"/>
        </w:rPr>
        <w:tab/>
        <w:t>подготовка заключения на годовой отчет об исполнении бюджета поселения.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2.2. Основными задачами проведения внешней проверки является: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•</w:t>
      </w:r>
      <w:r w:rsidRPr="0088236C">
        <w:rPr>
          <w:rFonts w:ascii="Times New Roman" w:hAnsi="Times New Roman" w:cs="Times New Roman"/>
          <w:sz w:val="28"/>
          <w:szCs w:val="28"/>
        </w:rPr>
        <w:tab/>
        <w:t>проверка соблюдения требований к порядку составления и представления годовой отчетности об исполнении бюджета поселения</w:t>
      </w:r>
      <w:proofErr w:type="gramStart"/>
      <w:r w:rsidRPr="008823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•</w:t>
      </w:r>
      <w:r w:rsidRPr="0088236C">
        <w:rPr>
          <w:rFonts w:ascii="Times New Roman" w:hAnsi="Times New Roman" w:cs="Times New Roman"/>
          <w:sz w:val="28"/>
          <w:szCs w:val="28"/>
        </w:rPr>
        <w:tab/>
        <w:t>выборочная проверка соблюдения требований законодательства по организации и ведению бюджетного учета;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•</w:t>
      </w:r>
      <w:r w:rsidRPr="0088236C">
        <w:rPr>
          <w:rFonts w:ascii="Times New Roman" w:hAnsi="Times New Roman" w:cs="Times New Roman"/>
          <w:sz w:val="28"/>
          <w:szCs w:val="28"/>
        </w:rPr>
        <w:tab/>
        <w:t xml:space="preserve">проверка и анализ исполнения бюджета поселения  по данным годового отчета; 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•</w:t>
      </w:r>
      <w:r w:rsidRPr="0088236C">
        <w:rPr>
          <w:rFonts w:ascii="Times New Roman" w:hAnsi="Times New Roman" w:cs="Times New Roman"/>
          <w:sz w:val="28"/>
          <w:szCs w:val="28"/>
        </w:rPr>
        <w:tab/>
        <w:t>решение прочих контрольных и экспертно-аналитических задач, направленных на совершенствование бюджетного процесса в целом.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2.3. Информационной основой (базой) проведения внешней проверки является: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 положение о бюджетном процессе.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- решения </w:t>
      </w:r>
      <w:r w:rsidR="004B6B6E">
        <w:rPr>
          <w:rFonts w:ascii="Times New Roman" w:hAnsi="Times New Roman" w:cs="Times New Roman"/>
          <w:sz w:val="28"/>
          <w:szCs w:val="28"/>
        </w:rPr>
        <w:t xml:space="preserve">Дум поселений </w:t>
      </w:r>
      <w:r w:rsidRPr="0088236C">
        <w:rPr>
          <w:rFonts w:ascii="Times New Roman" w:hAnsi="Times New Roman" w:cs="Times New Roman"/>
          <w:sz w:val="28"/>
          <w:szCs w:val="28"/>
        </w:rPr>
        <w:t>об утверждении бюджета на отчетный год со всеми приложениями (</w:t>
      </w:r>
      <w:proofErr w:type="gramStart"/>
      <w:r w:rsidRPr="0088236C">
        <w:rPr>
          <w:rFonts w:ascii="Times New Roman" w:hAnsi="Times New Roman" w:cs="Times New Roman"/>
          <w:sz w:val="28"/>
          <w:szCs w:val="28"/>
        </w:rPr>
        <w:t>первоначальное</w:t>
      </w:r>
      <w:proofErr w:type="gramEnd"/>
      <w:r w:rsidRPr="0088236C">
        <w:rPr>
          <w:rFonts w:ascii="Times New Roman" w:hAnsi="Times New Roman" w:cs="Times New Roman"/>
          <w:sz w:val="28"/>
          <w:szCs w:val="28"/>
        </w:rPr>
        <w:t xml:space="preserve"> и с последними изменениями, дополнениями).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 среднесрочный финансовый план</w:t>
      </w:r>
      <w:r w:rsidR="004B6B6E">
        <w:rPr>
          <w:rFonts w:ascii="Times New Roman" w:hAnsi="Times New Roman" w:cs="Times New Roman"/>
          <w:sz w:val="28"/>
          <w:szCs w:val="28"/>
        </w:rPr>
        <w:t xml:space="preserve"> (в случае принятия бюджета на текущий финансовый год)</w:t>
      </w:r>
      <w:r w:rsidRPr="0088236C">
        <w:rPr>
          <w:rFonts w:ascii="Times New Roman" w:hAnsi="Times New Roman" w:cs="Times New Roman"/>
          <w:sz w:val="28"/>
          <w:szCs w:val="28"/>
        </w:rPr>
        <w:t>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 сведения о кредиторской и дебиторской задолженности на начало и конец отчетного периода (с расшифровкой и указанием наиболее крупных кредиторов и дебиторов).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-сведения о сумме остатков денежных средств на счете бюджета поселения (с расшифровкой).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положение о порядке создания и расходования средств резервного фонда.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отчет об использовании резервного фонда в отчетном периоде.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-основные направления бюджетной и налоговой политики.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lastRenderedPageBreak/>
        <w:t>-сведения о суммах недоимки по  налогам.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-реестр расходных  обязательств. Положение о ведении реестра расходных обязательств.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устав бюджета поселения;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-документы по организации и проведению конкурсов, запросу котировок цен на выполнение работ, оказани</w:t>
      </w:r>
      <w:r w:rsidR="004B6B6E">
        <w:rPr>
          <w:rFonts w:ascii="Times New Roman" w:hAnsi="Times New Roman" w:cs="Times New Roman"/>
          <w:sz w:val="28"/>
          <w:szCs w:val="28"/>
        </w:rPr>
        <w:t>е</w:t>
      </w:r>
      <w:r w:rsidRPr="0088236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прогноз  социально-экономического развития поселения.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положение об оплате труда главы, муниципальных служащих и вспомогательного персонала, штатные расписания, распоряжения главы, расчетные листы</w:t>
      </w:r>
      <w:r w:rsidR="004B6B6E">
        <w:rPr>
          <w:rFonts w:ascii="Times New Roman" w:hAnsi="Times New Roman" w:cs="Times New Roman"/>
          <w:sz w:val="28"/>
          <w:szCs w:val="28"/>
        </w:rPr>
        <w:t xml:space="preserve"> по заработной плате</w:t>
      </w:r>
      <w:r w:rsidRPr="0088236C">
        <w:rPr>
          <w:rFonts w:ascii="Times New Roman" w:hAnsi="Times New Roman" w:cs="Times New Roman"/>
          <w:sz w:val="28"/>
          <w:szCs w:val="28"/>
        </w:rPr>
        <w:t>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-бухгалтерские документы.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-годовые отчеты </w:t>
      </w:r>
      <w:r w:rsidR="00927A36">
        <w:rPr>
          <w:rFonts w:ascii="Times New Roman" w:hAnsi="Times New Roman" w:cs="Times New Roman"/>
          <w:sz w:val="28"/>
          <w:szCs w:val="28"/>
        </w:rPr>
        <w:t xml:space="preserve">об исполнении бюджетов за отчетный и предыдущий финансовые годы </w:t>
      </w:r>
      <w:r w:rsidRPr="0088236C">
        <w:rPr>
          <w:rFonts w:ascii="Times New Roman" w:hAnsi="Times New Roman" w:cs="Times New Roman"/>
          <w:sz w:val="28"/>
          <w:szCs w:val="28"/>
        </w:rPr>
        <w:t>с пояснительными записками</w:t>
      </w:r>
      <w:r w:rsidR="00927A36">
        <w:rPr>
          <w:rFonts w:ascii="Times New Roman" w:hAnsi="Times New Roman" w:cs="Times New Roman"/>
          <w:sz w:val="28"/>
          <w:szCs w:val="28"/>
        </w:rPr>
        <w:t>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учетная политика.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- положение об организации и деятельности </w:t>
      </w:r>
      <w:r w:rsidR="00927A3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88236C">
        <w:rPr>
          <w:rFonts w:ascii="Times New Roman" w:hAnsi="Times New Roman" w:cs="Times New Roman"/>
          <w:sz w:val="28"/>
          <w:szCs w:val="28"/>
        </w:rPr>
        <w:t>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иные документы, характеризующие исполнение бюджета поселений.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Информационная база формируется на основании документов</w:t>
      </w:r>
      <w:r w:rsidR="00927A36">
        <w:rPr>
          <w:rFonts w:ascii="Times New Roman" w:hAnsi="Times New Roman" w:cs="Times New Roman"/>
          <w:sz w:val="28"/>
          <w:szCs w:val="28"/>
        </w:rPr>
        <w:t>,</w:t>
      </w:r>
      <w:r w:rsidRPr="0088236C">
        <w:rPr>
          <w:rFonts w:ascii="Times New Roman" w:hAnsi="Times New Roman" w:cs="Times New Roman"/>
          <w:sz w:val="28"/>
          <w:szCs w:val="28"/>
        </w:rPr>
        <w:t xml:space="preserve"> представленных в соответствии с запросом КСП. Подготовка запроса осуществляется председателем или аудитором КСП, ответственным за организацию и проведение внешней проверки.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Необходимый объем вышеперечисленной и дополнительной информации для представления в КСП определяется, как правило, до начала проведения внешней проверки.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2.4. Методической основой внешней проверки является сравнительный анализ показателей, составляющих информационную основу, между собой и соответствия решения об исполнении бюджета поселения на отчетный финансовый год, требованиям БК РФ и нормативным правовым актам Российской Федерации, Иркутской области и нормативным правовым актам органов местного самоуправления.</w:t>
      </w:r>
    </w:p>
    <w:p w:rsid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поселения, с данными, содержащимися в аналитических, отчетных и иных документах проверяемых объектов. В целях </w:t>
      </w:r>
      <w:proofErr w:type="gramStart"/>
      <w:r w:rsidRPr="0088236C">
        <w:rPr>
          <w:rFonts w:ascii="Times New Roman" w:hAnsi="Times New Roman" w:cs="Times New Roman"/>
          <w:sz w:val="28"/>
          <w:szCs w:val="28"/>
        </w:rPr>
        <w:t>определения эффективности использования средств бюджета поселения</w:t>
      </w:r>
      <w:proofErr w:type="gramEnd"/>
      <w:r w:rsidRPr="0088236C">
        <w:rPr>
          <w:rFonts w:ascii="Times New Roman" w:hAnsi="Times New Roman" w:cs="Times New Roman"/>
          <w:sz w:val="28"/>
          <w:szCs w:val="28"/>
        </w:rPr>
        <w:t xml:space="preserve"> возможно сопоставление данных за ряд лет.</w:t>
      </w:r>
    </w:p>
    <w:p w:rsidR="005B45CF" w:rsidRDefault="005B45CF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проводимых контрольных мероприятий является администрация </w:t>
      </w:r>
      <w:r w:rsidR="006608EF">
        <w:rPr>
          <w:rFonts w:ascii="Times New Roman" w:hAnsi="Times New Roman" w:cs="Times New Roman"/>
          <w:sz w:val="28"/>
          <w:szCs w:val="28"/>
        </w:rPr>
        <w:t>соответствующего поселения.</w:t>
      </w:r>
    </w:p>
    <w:p w:rsidR="006608EF" w:rsidRPr="0088236C" w:rsidRDefault="006608EF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проведения контрольного мероприятия является исполнение решений Дум поселений о местном бюджете за отчетный финансовый год.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36C" w:rsidRPr="0088236C" w:rsidRDefault="0088236C" w:rsidP="00660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b/>
          <w:sz w:val="28"/>
          <w:szCs w:val="28"/>
        </w:rPr>
        <w:t xml:space="preserve">3. Порядок подготовки внешней проверки. 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3.1. Порядок подготовки внешней проверки </w:t>
      </w:r>
      <w:r w:rsidR="006608EF">
        <w:rPr>
          <w:rFonts w:ascii="Times New Roman" w:hAnsi="Times New Roman" w:cs="Times New Roman"/>
          <w:sz w:val="28"/>
          <w:szCs w:val="28"/>
        </w:rPr>
        <w:t>годового отчета об исполнении бюджета поселения</w:t>
      </w:r>
      <w:r w:rsidRPr="0088236C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6608EF">
        <w:rPr>
          <w:rFonts w:ascii="Times New Roman" w:hAnsi="Times New Roman" w:cs="Times New Roman"/>
          <w:sz w:val="28"/>
          <w:szCs w:val="28"/>
        </w:rPr>
        <w:t xml:space="preserve">настоящим стандартом и стандартами </w:t>
      </w:r>
      <w:r w:rsidRPr="0088236C">
        <w:rPr>
          <w:rFonts w:ascii="Times New Roman" w:hAnsi="Times New Roman" w:cs="Times New Roman"/>
          <w:sz w:val="28"/>
          <w:szCs w:val="28"/>
        </w:rPr>
        <w:t>СВМФК -2 «Общие правила проведения контрольного мероприятия Контрольно-счетной палатой МО «</w:t>
      </w:r>
      <w:proofErr w:type="spellStart"/>
      <w:r w:rsidRPr="0088236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8236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608EF">
        <w:rPr>
          <w:rFonts w:ascii="Times New Roman" w:hAnsi="Times New Roman" w:cs="Times New Roman"/>
          <w:sz w:val="28"/>
          <w:szCs w:val="28"/>
        </w:rPr>
        <w:t xml:space="preserve"> и</w:t>
      </w:r>
      <w:r w:rsidRPr="0088236C">
        <w:rPr>
          <w:rFonts w:ascii="Times New Roman" w:hAnsi="Times New Roman" w:cs="Times New Roman"/>
          <w:sz w:val="28"/>
          <w:szCs w:val="28"/>
        </w:rPr>
        <w:t xml:space="preserve">  СВМФК -4  «Проведение экспертно-аналитического мероприятия».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При формировании годового плана работы Контрольно-счетной палаты на очередной год отдельными пунктами включается внешняя проверка годового отчета об исполнении бюджета поселения, входящих в состав муниципального района.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          На этапе подготовки к проведению внешней проверки осуществляются следующие процедуры:</w:t>
      </w:r>
    </w:p>
    <w:p w:rsid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ab/>
        <w:t>определение объектов контроля;</w:t>
      </w:r>
    </w:p>
    <w:p w:rsidR="004032F5" w:rsidRPr="0088236C" w:rsidRDefault="004032F5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формирование программы проверки: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ab/>
        <w:t>формирование и направление в адрес объектов контроля и другим сторонним организациям (в том числе органам государственной власти) запросов</w:t>
      </w:r>
      <w:r w:rsidR="004032F5">
        <w:rPr>
          <w:rFonts w:ascii="Times New Roman" w:hAnsi="Times New Roman" w:cs="Times New Roman"/>
          <w:sz w:val="28"/>
          <w:szCs w:val="28"/>
        </w:rPr>
        <w:t>,</w:t>
      </w:r>
      <w:r w:rsidRPr="0088236C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 w:rsidR="004032F5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88236C">
        <w:rPr>
          <w:rFonts w:ascii="Times New Roman" w:hAnsi="Times New Roman" w:cs="Times New Roman"/>
          <w:sz w:val="28"/>
          <w:szCs w:val="28"/>
        </w:rPr>
        <w:t>документов, необходимых для проведения проверки;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ab/>
        <w:t>определение ответственных исполнителей;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ab/>
        <w:t>подбор и анализ нормативной базы и прочей информации по вопросам деятельности объекта проверки, предмету контрольного мероприятия;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lastRenderedPageBreak/>
        <w:t>3.2. Внешняя проверка в разрезе объектов контроля может проводиться на камеральном и выездном уровне.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       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     Выездная проверка проводится непосредственно по месту нахождения объекта контроля.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По итогам внешней проверки годового отчета об исполнении бюджета поселения готовятся заключения на отчет об исполнении бюджета поселения. Заключение подписывается сотрудниками, проводившими внешнюю проверку, и представляется на утверждение председателю.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3.3 Типовой проект программы внешней проверки годового отчета об исполнении бюджета поселения на текущий плановый год разрабатывается ежегодно в январе месяце года следующего за отчетным с учетом изменений законодательства председател</w:t>
      </w:r>
      <w:r w:rsidR="004032F5">
        <w:rPr>
          <w:rFonts w:ascii="Times New Roman" w:hAnsi="Times New Roman" w:cs="Times New Roman"/>
          <w:sz w:val="28"/>
          <w:szCs w:val="28"/>
        </w:rPr>
        <w:t>ем</w:t>
      </w:r>
      <w:r w:rsidRPr="0088236C">
        <w:rPr>
          <w:rFonts w:ascii="Times New Roman" w:hAnsi="Times New Roman" w:cs="Times New Roman"/>
          <w:sz w:val="28"/>
          <w:szCs w:val="28"/>
        </w:rPr>
        <w:t xml:space="preserve"> КСП совместно с аудиторами КСП и утверждается председателем КСП.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Сотрудником, ответственным за организацию и проведение внешней проверки, при подготовке программы внешней проверки самостоятельно определяется: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срок проведения внешней проверки, исходя из сроков, определенных в годовом плане работы КСП,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- состав </w:t>
      </w:r>
      <w:proofErr w:type="gramStart"/>
      <w:r w:rsidRPr="0088236C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88236C">
        <w:rPr>
          <w:rFonts w:ascii="Times New Roman" w:hAnsi="Times New Roman" w:cs="Times New Roman"/>
          <w:sz w:val="28"/>
          <w:szCs w:val="28"/>
        </w:rPr>
        <w:t xml:space="preserve"> в зависимости от конкретного объекта внешней проверки.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3.4. Основными приемами финансового анализа по данным бюджетной отчетности являются: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чтение отчетности,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горизонтальный анализ,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вертикальный анализ.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Чтение отчетности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отчетности можно судить об имущественном положении объекта отчетности, </w:t>
      </w:r>
      <w:r w:rsidRPr="0088236C">
        <w:rPr>
          <w:rFonts w:ascii="Times New Roman" w:hAnsi="Times New Roman" w:cs="Times New Roman"/>
          <w:sz w:val="28"/>
          <w:szCs w:val="28"/>
        </w:rPr>
        <w:lastRenderedPageBreak/>
        <w:t>соотношении средств по их видам в составе активов и т.д. В процессе чтения отчетности важно рассматривать показатели разных форм отчетности в их взаимосвязи.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В ходе горизонтального анализа осуществляется сравнение каждой позиции отчетности на начало и конец отчетного периода.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Цель вертикального анализа - вычисление удельного веса отдельных статей в итоге отчета,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Приемы проведения анализа бюджетной отчетности конкретного </w:t>
      </w:r>
      <w:r w:rsidR="000646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8236C">
        <w:rPr>
          <w:rFonts w:ascii="Times New Roman" w:hAnsi="Times New Roman" w:cs="Times New Roman"/>
          <w:sz w:val="28"/>
          <w:szCs w:val="28"/>
        </w:rPr>
        <w:t xml:space="preserve">определяются сотрудником, ответственным за организацию и </w:t>
      </w:r>
      <w:r w:rsidR="000646F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8236C">
        <w:rPr>
          <w:rFonts w:ascii="Times New Roman" w:hAnsi="Times New Roman" w:cs="Times New Roman"/>
          <w:sz w:val="28"/>
          <w:szCs w:val="28"/>
        </w:rPr>
        <w:t>внешней проверки.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1). Полнота отчетности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Проверяется наличие всех форм бюджетной отчетности, установленных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утверждаемой приказом Министерства финансов РФ (далее – Инструкция)</w:t>
      </w:r>
      <w:r w:rsidR="000646F6">
        <w:rPr>
          <w:rFonts w:ascii="Times New Roman" w:hAnsi="Times New Roman" w:cs="Times New Roman"/>
          <w:sz w:val="28"/>
          <w:szCs w:val="28"/>
        </w:rPr>
        <w:t xml:space="preserve"> и  пояснительной записки</w:t>
      </w:r>
      <w:r w:rsidRPr="0088236C">
        <w:rPr>
          <w:rFonts w:ascii="Times New Roman" w:hAnsi="Times New Roman" w:cs="Times New Roman"/>
          <w:sz w:val="28"/>
          <w:szCs w:val="28"/>
        </w:rPr>
        <w:t>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2). Достоверность отчетности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Проверяется правильность заполнения форм бюджетной отчетности </w:t>
      </w:r>
      <w:r w:rsidR="000646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8236C">
        <w:rPr>
          <w:rFonts w:ascii="Times New Roman" w:hAnsi="Times New Roman" w:cs="Times New Roman"/>
          <w:sz w:val="28"/>
          <w:szCs w:val="28"/>
        </w:rPr>
        <w:t>требованиям Инструкции.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В ходе проверки отчетности необходимо провести сопоставление показателей форм отчетности по доходам, расходам и финансированию дефицита бюджета с соответствующими объемами, утвержденными </w:t>
      </w:r>
      <w:r w:rsidRPr="0088236C">
        <w:rPr>
          <w:rFonts w:ascii="Times New Roman" w:hAnsi="Times New Roman" w:cs="Times New Roman"/>
          <w:sz w:val="28"/>
          <w:szCs w:val="28"/>
        </w:rPr>
        <w:lastRenderedPageBreak/>
        <w:t>решением о бюджете, проанализировать полноту отражения доходов, расходов и финансирования дефицита бюджета.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При проверке показателей отчетности необходимо путем сопоставления отчетности убедит</w:t>
      </w:r>
      <w:r w:rsidR="000646F6">
        <w:rPr>
          <w:rFonts w:ascii="Times New Roman" w:hAnsi="Times New Roman" w:cs="Times New Roman"/>
          <w:sz w:val="28"/>
          <w:szCs w:val="28"/>
        </w:rPr>
        <w:t>ь</w:t>
      </w:r>
      <w:r w:rsidRPr="0088236C">
        <w:rPr>
          <w:rFonts w:ascii="Times New Roman" w:hAnsi="Times New Roman" w:cs="Times New Roman"/>
          <w:sz w:val="28"/>
          <w:szCs w:val="28"/>
        </w:rPr>
        <w:t>ся, что сальдо по счетам корректно перенесено и не содержит искажений.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Проводится анализ неисполненных назначений по ассигнованиям и лимитам бюджетных обязательств, устанавливаются причины не исполнения.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При анализе пояснительной записки необходимо  провести сопоставление данных пояснительной записки с представленной отчетностью.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3.5. Направления работы по проверке годового отчета об исполнении бюджета поселения: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3.5.1. Экспертно-аналитическая работа по проверке отчета об исполнении бюджета поселения проводится по следующим направлениям: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общая характеристика исполнения бюджета поселения;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организация бюджетного процесса в муниципальном образовании, утверждение и исполнение бюджета поселени</w:t>
      </w:r>
      <w:proofErr w:type="gramStart"/>
      <w:r w:rsidRPr="0088236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8236C">
        <w:rPr>
          <w:rFonts w:ascii="Times New Roman" w:hAnsi="Times New Roman" w:cs="Times New Roman"/>
          <w:sz w:val="28"/>
          <w:szCs w:val="28"/>
        </w:rPr>
        <w:t>с учетом внесенных изменений);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анализ исполнения доходной части бюджета поселения;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дефицит бюджета поселения;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- анализ исполнения расходной части  бюджета поселения; 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анализ исполнения текстовых статей решения представительного органа о бюджете поселения;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анализ отчетов о расходовании средств резервных и других фондов</w:t>
      </w:r>
    </w:p>
    <w:p w:rsid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анализ информации о выполнении программы муниципальных гарантий.</w:t>
      </w:r>
    </w:p>
    <w:p w:rsidR="000646F6" w:rsidRPr="0088236C" w:rsidRDefault="000646F6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исполнения целевых программ с выводами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эффективности.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3.5.2. Общая характеристика исполнения бюджета поселения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Необходимо провести анализ соответствия отчета об исполнении бюджета поселения </w:t>
      </w:r>
      <w:r w:rsidR="000646F6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88236C">
        <w:rPr>
          <w:rFonts w:ascii="Times New Roman" w:hAnsi="Times New Roman" w:cs="Times New Roman"/>
          <w:sz w:val="28"/>
          <w:szCs w:val="28"/>
        </w:rPr>
        <w:t>БК РФ.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3.5.3. Анализ исполнения доходной части бюджета поселения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lastRenderedPageBreak/>
        <w:t>Анализ заключается в оценке: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исполнения показателей доходной части бюджета;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исполнения по доходам по отношению к утвержденным показателям;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средств, полученных бюджетом поселений  в виде безвозмездных поступлений</w:t>
      </w:r>
      <w:r w:rsidR="00437783">
        <w:rPr>
          <w:rFonts w:ascii="Times New Roman" w:hAnsi="Times New Roman" w:cs="Times New Roman"/>
          <w:sz w:val="28"/>
          <w:szCs w:val="28"/>
        </w:rPr>
        <w:t xml:space="preserve"> и собственных доходов бюджета поселения</w:t>
      </w:r>
      <w:r w:rsidRPr="0088236C">
        <w:rPr>
          <w:rFonts w:ascii="Times New Roman" w:hAnsi="Times New Roman" w:cs="Times New Roman"/>
          <w:sz w:val="28"/>
          <w:szCs w:val="28"/>
        </w:rPr>
        <w:t>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3.5.4. Дефицит бюджета поселения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В этом разделе следует оценить соответствие: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- нормативных документов по вопросам </w:t>
      </w:r>
      <w:proofErr w:type="gramStart"/>
      <w:r w:rsidRPr="0088236C">
        <w:rPr>
          <w:rFonts w:ascii="Times New Roman" w:hAnsi="Times New Roman" w:cs="Times New Roman"/>
          <w:sz w:val="28"/>
          <w:szCs w:val="28"/>
        </w:rPr>
        <w:t>формирования источников финансирования дефицита бюджета БК РФ</w:t>
      </w:r>
      <w:proofErr w:type="gramEnd"/>
      <w:r w:rsidRPr="0088236C">
        <w:rPr>
          <w:rFonts w:ascii="Times New Roman" w:hAnsi="Times New Roman" w:cs="Times New Roman"/>
          <w:sz w:val="28"/>
          <w:szCs w:val="28"/>
        </w:rPr>
        <w:t xml:space="preserve"> и другим законодательным актам;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36C">
        <w:rPr>
          <w:rFonts w:ascii="Times New Roman" w:hAnsi="Times New Roman" w:cs="Times New Roman"/>
          <w:sz w:val="28"/>
          <w:szCs w:val="28"/>
        </w:rPr>
        <w:t>- фактического размера дефицита, источников его покрытия, принятым в решении представительного органа муниципального образования о бюджете.</w:t>
      </w:r>
      <w:proofErr w:type="gramEnd"/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 xml:space="preserve">Необходимо выполнить анализ </w:t>
      </w:r>
      <w:proofErr w:type="gramStart"/>
      <w:r w:rsidRPr="0088236C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88236C">
        <w:rPr>
          <w:rFonts w:ascii="Times New Roman" w:hAnsi="Times New Roman" w:cs="Times New Roman"/>
          <w:sz w:val="28"/>
          <w:szCs w:val="28"/>
        </w:rPr>
        <w:t>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3.5.5. Анализ исполнения расходной части бюджета поселения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Оценка исполнения бюджета по расходам по отношению к утвержденному бюджету на год. Изменения расходной части бюджета.</w:t>
      </w:r>
      <w:r w:rsidR="00437783">
        <w:rPr>
          <w:rFonts w:ascii="Times New Roman" w:hAnsi="Times New Roman" w:cs="Times New Roman"/>
          <w:sz w:val="28"/>
          <w:szCs w:val="28"/>
        </w:rPr>
        <w:t xml:space="preserve"> Оценка эффективности произведенных расходов.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3.5.6. Анализ отчетности о расходовании средств резервных и других фондов.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В ходе анализа проверяется: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наличие положения о резервных фондах;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соответствие положения о резервном фонде требованиям статьи 81 БК РФ, имея в виду, что средства резервных фондов расходуются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году;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соответствие фактического использования средств фондов положению о резервных фондах.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3.5.7. Анализ информации о выполнении программы муниципальных гарантий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lastRenderedPageBreak/>
        <w:t>Проверяется выполнение требований бюджетного законодательства и решения представительного органа муниципального образования о бюджете поселения, в части: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предоставления гарантий;</w:t>
      </w:r>
    </w:p>
    <w:p w:rsid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соблюдения верхнего предела долга по предоставленным муниципальным гарантиям, объема гарантий по каждому направлению (цели) и объема бюджетных ассигнований на исполнение гарантий по возможным гарантийным случаям.</w:t>
      </w:r>
    </w:p>
    <w:p w:rsidR="00437783" w:rsidRDefault="00437783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3.5.8. Анализ исполнения и эффективности целевых программ.</w:t>
      </w:r>
    </w:p>
    <w:p w:rsidR="00437783" w:rsidRDefault="00437783" w:rsidP="00882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22D" w:rsidRPr="0088236C" w:rsidRDefault="00B8422D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B8422D">
        <w:rPr>
          <w:rFonts w:ascii="Times New Roman" w:hAnsi="Times New Roman" w:cs="Times New Roman"/>
          <w:b/>
          <w:sz w:val="28"/>
          <w:szCs w:val="28"/>
        </w:rPr>
        <w:t>4.Проведение и оформление результатов внешней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C" w:rsidRPr="0088236C" w:rsidRDefault="00B8422D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8236C" w:rsidRPr="0088236C">
        <w:rPr>
          <w:rFonts w:ascii="Times New Roman" w:hAnsi="Times New Roman" w:cs="Times New Roman"/>
          <w:sz w:val="28"/>
          <w:szCs w:val="28"/>
        </w:rPr>
        <w:t xml:space="preserve"> Заключение по итогам внешней проверки бюджета поселения за отчетный финансовый год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8236C" w:rsidRPr="0088236C">
        <w:rPr>
          <w:rFonts w:ascii="Times New Roman" w:hAnsi="Times New Roman" w:cs="Times New Roman"/>
          <w:sz w:val="28"/>
          <w:szCs w:val="28"/>
        </w:rPr>
        <w:t xml:space="preserve"> включать следующие основные положения: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анализ соответствия исполнения решения о бюджете поселения на отчетный финансовый год основным направлениям бюджетной и налоговой политики;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- установление достоверности отчета об исполнении бюджета поселения за отчетный финансовый год</w:t>
      </w:r>
    </w:p>
    <w:p w:rsidR="0088236C" w:rsidRPr="0088236C" w:rsidRDefault="00B8422D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8236C" w:rsidRPr="0088236C">
        <w:rPr>
          <w:rFonts w:ascii="Times New Roman" w:hAnsi="Times New Roman" w:cs="Times New Roman"/>
          <w:sz w:val="28"/>
          <w:szCs w:val="28"/>
        </w:rPr>
        <w:t>. Заключение КСП  по итогам внешней проверки отчета об исполнении бюджета поселения за отчетный финансовый год должно иметь следующую структуру: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2. Анализ исполнения основных характеристик бюджета поселения в отчетном финансовом году и соответствия отчета об исполнении бюджета поселения за отчетный финансовый год бюджетному законодательству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3. Доходы бюджета поселения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4. Расходы бюджета поселения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5. Дефицит бюджета поселения за отчетный финансовый год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6. Анализ состояния муниципального долга муниципального образования на начало и конец отчетного финансового года</w:t>
      </w:r>
    </w:p>
    <w:p w:rsidR="0088236C" w:rsidRPr="009601B3" w:rsidRDefault="0088236C" w:rsidP="0088236C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601B3">
        <w:rPr>
          <w:rFonts w:ascii="Times New Roman" w:hAnsi="Times New Roman" w:cs="Times New Roman"/>
          <w:color w:val="0070C0"/>
          <w:sz w:val="28"/>
          <w:szCs w:val="28"/>
        </w:rPr>
        <w:lastRenderedPageBreak/>
        <w:t>7. Анализ  соблюдения порядка ведения бухгалтерского учета и отчетности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7.1. Анализ состояния дебиторской и кредиторской задолженности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7.2. Анализ движения нефинансовых активов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Выводы и рекомендации</w:t>
      </w:r>
    </w:p>
    <w:p w:rsidR="0088236C" w:rsidRPr="0088236C" w:rsidRDefault="0088236C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 w:rsidRPr="0088236C">
        <w:rPr>
          <w:rFonts w:ascii="Times New Roman" w:hAnsi="Times New Roman" w:cs="Times New Roman"/>
          <w:sz w:val="28"/>
          <w:szCs w:val="28"/>
        </w:rPr>
        <w:t>Приложения к заключению КСП на отчет об исполнении бюджета поселения за отчетный финансовый год (при наличии).</w:t>
      </w:r>
    </w:p>
    <w:p w:rsidR="0088236C" w:rsidRPr="0088236C" w:rsidRDefault="00B8422D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8236C" w:rsidRPr="0088236C">
        <w:rPr>
          <w:rFonts w:ascii="Times New Roman" w:hAnsi="Times New Roman" w:cs="Times New Roman"/>
          <w:sz w:val="28"/>
          <w:szCs w:val="28"/>
        </w:rPr>
        <w:t xml:space="preserve">. В заключении в обязательном порядке указывается наличие расхождений показателей бюджетного учета и отчетности, их причины и методы исправления. </w:t>
      </w:r>
    </w:p>
    <w:p w:rsidR="0088236C" w:rsidRPr="0088236C" w:rsidRDefault="00B8422D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8236C" w:rsidRPr="0088236C">
        <w:rPr>
          <w:rFonts w:ascii="Times New Roman" w:hAnsi="Times New Roman" w:cs="Times New Roman"/>
          <w:sz w:val="28"/>
          <w:szCs w:val="28"/>
        </w:rPr>
        <w:t>. По всем расхождениям, выявленным в ходе проверки, необходимо получить пояснения ответственных лиц.</w:t>
      </w:r>
    </w:p>
    <w:p w:rsidR="0088236C" w:rsidRPr="0088236C" w:rsidRDefault="00B8422D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8236C" w:rsidRPr="0088236C">
        <w:rPr>
          <w:rFonts w:ascii="Times New Roman" w:hAnsi="Times New Roman" w:cs="Times New Roman"/>
          <w:sz w:val="28"/>
          <w:szCs w:val="28"/>
        </w:rPr>
        <w:t xml:space="preserve">. Проект заключения КСП на годовой отчёт об исполнении бюджета </w:t>
      </w:r>
      <w:r w:rsidR="006B750B">
        <w:rPr>
          <w:rFonts w:ascii="Times New Roman" w:hAnsi="Times New Roman" w:cs="Times New Roman"/>
          <w:sz w:val="28"/>
          <w:szCs w:val="28"/>
        </w:rPr>
        <w:t>поселения</w:t>
      </w:r>
      <w:r w:rsidR="0088236C" w:rsidRPr="0088236C">
        <w:rPr>
          <w:rFonts w:ascii="Times New Roman" w:hAnsi="Times New Roman" w:cs="Times New Roman"/>
          <w:sz w:val="28"/>
          <w:szCs w:val="28"/>
        </w:rPr>
        <w:t xml:space="preserve"> за отчётный финансовый год рассматривается председателем КСП. При наличии высказанных при рассмотрении замечаний и предложений заключение КСП дорабатывается и подписывается проверяющим сотрудником КСП</w:t>
      </w:r>
      <w:r w:rsidR="006B750B">
        <w:rPr>
          <w:rFonts w:ascii="Times New Roman" w:hAnsi="Times New Roman" w:cs="Times New Roman"/>
          <w:sz w:val="28"/>
          <w:szCs w:val="28"/>
        </w:rPr>
        <w:t>. После подписания, заключение утверждается председателем КСП.</w:t>
      </w:r>
    </w:p>
    <w:p w:rsidR="006B750B" w:rsidRDefault="006B750B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8236C" w:rsidRPr="008823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88236C" w:rsidRPr="0088236C">
        <w:rPr>
          <w:rFonts w:ascii="Times New Roman" w:hAnsi="Times New Roman" w:cs="Times New Roman"/>
          <w:sz w:val="28"/>
          <w:szCs w:val="28"/>
        </w:rPr>
        <w:t xml:space="preserve">Заключение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главе поселения и </w:t>
      </w:r>
      <w:r w:rsidR="0088236C" w:rsidRPr="0088236C">
        <w:rPr>
          <w:rFonts w:ascii="Times New Roman" w:hAnsi="Times New Roman" w:cs="Times New Roman"/>
          <w:sz w:val="28"/>
          <w:szCs w:val="28"/>
        </w:rPr>
        <w:t xml:space="preserve">в представительный орган </w:t>
      </w:r>
      <w:r>
        <w:rPr>
          <w:rFonts w:ascii="Times New Roman" w:hAnsi="Times New Roman" w:cs="Times New Roman"/>
          <w:sz w:val="28"/>
          <w:szCs w:val="28"/>
        </w:rPr>
        <w:t>поселения для утверждения годового отчета об исполнении бюджета поселения за отчетный финансовый год</w:t>
      </w:r>
      <w:r w:rsidR="0088236C" w:rsidRPr="0088236C">
        <w:rPr>
          <w:rFonts w:ascii="Times New Roman" w:hAnsi="Times New Roman" w:cs="Times New Roman"/>
          <w:sz w:val="28"/>
          <w:szCs w:val="28"/>
        </w:rPr>
        <w:t>.</w:t>
      </w:r>
    </w:p>
    <w:p w:rsidR="00D532D5" w:rsidRPr="0088236C" w:rsidRDefault="006B750B" w:rsidP="0088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При </w:t>
      </w:r>
      <w:r w:rsidR="00FD46E1">
        <w:rPr>
          <w:rFonts w:ascii="Times New Roman" w:hAnsi="Times New Roman" w:cs="Times New Roman"/>
          <w:sz w:val="28"/>
          <w:szCs w:val="28"/>
        </w:rPr>
        <w:t xml:space="preserve">установлении в ходе проведения внешней проверки годового отчета об исполнении </w:t>
      </w:r>
      <w:proofErr w:type="gramStart"/>
      <w:r w:rsidR="00FD46E1">
        <w:rPr>
          <w:rFonts w:ascii="Times New Roman" w:hAnsi="Times New Roman" w:cs="Times New Roman"/>
          <w:sz w:val="28"/>
          <w:szCs w:val="28"/>
        </w:rPr>
        <w:t>бюджета поселения фактов нарушения действующего законодательства</w:t>
      </w:r>
      <w:proofErr w:type="gramEnd"/>
      <w:r w:rsidR="00FD46E1">
        <w:rPr>
          <w:rFonts w:ascii="Times New Roman" w:hAnsi="Times New Roman" w:cs="Times New Roman"/>
          <w:sz w:val="28"/>
          <w:szCs w:val="28"/>
        </w:rPr>
        <w:t xml:space="preserve"> Контрольно-счетная палата вносит на имя главы поселения соответствующее Представление или Предписание. При необходимости, материалы направляются в Прокуратуру </w:t>
      </w:r>
      <w:proofErr w:type="spellStart"/>
      <w:r w:rsidR="00FD46E1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FD46E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D532D5" w:rsidRPr="0088236C" w:rsidSect="00C0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1189A"/>
    <w:rsid w:val="00003CAB"/>
    <w:rsid w:val="00005FF7"/>
    <w:rsid w:val="0000786A"/>
    <w:rsid w:val="00045EB0"/>
    <w:rsid w:val="000646F6"/>
    <w:rsid w:val="000655A2"/>
    <w:rsid w:val="000A7C8D"/>
    <w:rsid w:val="000D24CF"/>
    <w:rsid w:val="000F7F12"/>
    <w:rsid w:val="001300DC"/>
    <w:rsid w:val="00143BFD"/>
    <w:rsid w:val="001447E3"/>
    <w:rsid w:val="0016146F"/>
    <w:rsid w:val="00174789"/>
    <w:rsid w:val="001838DE"/>
    <w:rsid w:val="00183A7F"/>
    <w:rsid w:val="00196780"/>
    <w:rsid w:val="001A6BB3"/>
    <w:rsid w:val="0020237E"/>
    <w:rsid w:val="00213B52"/>
    <w:rsid w:val="002151FF"/>
    <w:rsid w:val="00240581"/>
    <w:rsid w:val="00266F7D"/>
    <w:rsid w:val="002802FE"/>
    <w:rsid w:val="002861A8"/>
    <w:rsid w:val="002B1A81"/>
    <w:rsid w:val="002B6531"/>
    <w:rsid w:val="003050AC"/>
    <w:rsid w:val="00313938"/>
    <w:rsid w:val="00343A43"/>
    <w:rsid w:val="00345D73"/>
    <w:rsid w:val="00371AB0"/>
    <w:rsid w:val="003A075D"/>
    <w:rsid w:val="003A279A"/>
    <w:rsid w:val="004032F5"/>
    <w:rsid w:val="00406C01"/>
    <w:rsid w:val="0041189A"/>
    <w:rsid w:val="004237C1"/>
    <w:rsid w:val="00437783"/>
    <w:rsid w:val="00463B6C"/>
    <w:rsid w:val="004857A6"/>
    <w:rsid w:val="00497F8C"/>
    <w:rsid w:val="004A4430"/>
    <w:rsid w:val="004B6B6E"/>
    <w:rsid w:val="004C33DC"/>
    <w:rsid w:val="004C629B"/>
    <w:rsid w:val="004D66BF"/>
    <w:rsid w:val="004F7028"/>
    <w:rsid w:val="00532766"/>
    <w:rsid w:val="00537883"/>
    <w:rsid w:val="00540F25"/>
    <w:rsid w:val="00541B91"/>
    <w:rsid w:val="00543C72"/>
    <w:rsid w:val="00552056"/>
    <w:rsid w:val="00555BD5"/>
    <w:rsid w:val="00577D80"/>
    <w:rsid w:val="0058017B"/>
    <w:rsid w:val="005B45CF"/>
    <w:rsid w:val="005C39D9"/>
    <w:rsid w:val="005D6D5C"/>
    <w:rsid w:val="006105FE"/>
    <w:rsid w:val="00613295"/>
    <w:rsid w:val="00626060"/>
    <w:rsid w:val="006608EF"/>
    <w:rsid w:val="00690ECB"/>
    <w:rsid w:val="006B750B"/>
    <w:rsid w:val="006D1F4A"/>
    <w:rsid w:val="006E721F"/>
    <w:rsid w:val="00723A58"/>
    <w:rsid w:val="00744238"/>
    <w:rsid w:val="0075725B"/>
    <w:rsid w:val="00785538"/>
    <w:rsid w:val="007938F6"/>
    <w:rsid w:val="00793AA0"/>
    <w:rsid w:val="007B2C6D"/>
    <w:rsid w:val="007C4CF3"/>
    <w:rsid w:val="007D450B"/>
    <w:rsid w:val="007F48B1"/>
    <w:rsid w:val="008053CC"/>
    <w:rsid w:val="00822DF8"/>
    <w:rsid w:val="00825498"/>
    <w:rsid w:val="00835902"/>
    <w:rsid w:val="008571D8"/>
    <w:rsid w:val="008778D9"/>
    <w:rsid w:val="0088236C"/>
    <w:rsid w:val="008A45BE"/>
    <w:rsid w:val="008B4CBD"/>
    <w:rsid w:val="008C3122"/>
    <w:rsid w:val="008F4663"/>
    <w:rsid w:val="009104E4"/>
    <w:rsid w:val="00914153"/>
    <w:rsid w:val="00920D8B"/>
    <w:rsid w:val="0092350E"/>
    <w:rsid w:val="00927A36"/>
    <w:rsid w:val="009433DF"/>
    <w:rsid w:val="00944837"/>
    <w:rsid w:val="009601B3"/>
    <w:rsid w:val="00963AA2"/>
    <w:rsid w:val="00982920"/>
    <w:rsid w:val="009B4544"/>
    <w:rsid w:val="009C4435"/>
    <w:rsid w:val="009E6A95"/>
    <w:rsid w:val="009F09B4"/>
    <w:rsid w:val="009F51DD"/>
    <w:rsid w:val="00A23932"/>
    <w:rsid w:val="00A46FF3"/>
    <w:rsid w:val="00A5673A"/>
    <w:rsid w:val="00A62CE0"/>
    <w:rsid w:val="00AB2DF3"/>
    <w:rsid w:val="00AB549B"/>
    <w:rsid w:val="00AD4673"/>
    <w:rsid w:val="00B318F7"/>
    <w:rsid w:val="00B409A9"/>
    <w:rsid w:val="00B65E86"/>
    <w:rsid w:val="00B8422D"/>
    <w:rsid w:val="00BA46DA"/>
    <w:rsid w:val="00BB0266"/>
    <w:rsid w:val="00BB6415"/>
    <w:rsid w:val="00BD3B6B"/>
    <w:rsid w:val="00BF1929"/>
    <w:rsid w:val="00BF6383"/>
    <w:rsid w:val="00C03173"/>
    <w:rsid w:val="00C0759C"/>
    <w:rsid w:val="00C2650D"/>
    <w:rsid w:val="00C4577B"/>
    <w:rsid w:val="00C61A81"/>
    <w:rsid w:val="00C970BA"/>
    <w:rsid w:val="00CB1600"/>
    <w:rsid w:val="00CC0EFF"/>
    <w:rsid w:val="00CE4610"/>
    <w:rsid w:val="00CF0157"/>
    <w:rsid w:val="00D15E9C"/>
    <w:rsid w:val="00D40EC4"/>
    <w:rsid w:val="00D42032"/>
    <w:rsid w:val="00D46E61"/>
    <w:rsid w:val="00D51E03"/>
    <w:rsid w:val="00D53B01"/>
    <w:rsid w:val="00D96152"/>
    <w:rsid w:val="00DB37E9"/>
    <w:rsid w:val="00DC24EC"/>
    <w:rsid w:val="00DD6432"/>
    <w:rsid w:val="00DE1B68"/>
    <w:rsid w:val="00E10448"/>
    <w:rsid w:val="00E12959"/>
    <w:rsid w:val="00E13EA9"/>
    <w:rsid w:val="00E30476"/>
    <w:rsid w:val="00E324B8"/>
    <w:rsid w:val="00E34868"/>
    <w:rsid w:val="00E44FF9"/>
    <w:rsid w:val="00E66C14"/>
    <w:rsid w:val="00EC66AA"/>
    <w:rsid w:val="00F01A27"/>
    <w:rsid w:val="00F22030"/>
    <w:rsid w:val="00F672EE"/>
    <w:rsid w:val="00F85904"/>
    <w:rsid w:val="00FA4FE1"/>
    <w:rsid w:val="00FA5CFD"/>
    <w:rsid w:val="00FB2462"/>
    <w:rsid w:val="00FC40F1"/>
    <w:rsid w:val="00FD3F47"/>
    <w:rsid w:val="00FD40CB"/>
    <w:rsid w:val="00FD46E1"/>
    <w:rsid w:val="00FE006C"/>
    <w:rsid w:val="00FE2C1A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13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  </cp:lastModifiedBy>
  <cp:revision>12</cp:revision>
  <dcterms:created xsi:type="dcterms:W3CDTF">2013-01-31T07:54:00Z</dcterms:created>
  <dcterms:modified xsi:type="dcterms:W3CDTF">2022-09-13T06:38:00Z</dcterms:modified>
</cp:coreProperties>
</file>